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9E" w:rsidRDefault="0074059E" w:rsidP="0074059E"/>
    <w:p w:rsidR="0074059E" w:rsidRDefault="0074059E" w:rsidP="0074059E"/>
    <w:p w:rsidR="0074059E" w:rsidRDefault="0074059E" w:rsidP="0074059E"/>
    <w:p w:rsidR="0074059E" w:rsidRPr="00C634C9" w:rsidRDefault="0074059E" w:rsidP="0074059E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74059E" w:rsidRPr="00C634C9" w:rsidRDefault="0074059E" w:rsidP="0074059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74059E" w:rsidRPr="00C634C9" w:rsidRDefault="0074059E" w:rsidP="0074059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74059E" w:rsidRPr="00C634C9" w:rsidRDefault="0074059E" w:rsidP="0074059E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74059E" w:rsidRPr="00EC518F" w:rsidRDefault="0074059E" w:rsidP="0074059E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74059E" w:rsidRDefault="0074059E" w:rsidP="0074059E">
      <w:pPr>
        <w:ind w:right="-185"/>
        <w:rPr>
          <w:rFonts w:cs="Tahoma"/>
        </w:rPr>
      </w:pPr>
    </w:p>
    <w:p w:rsidR="0074059E" w:rsidRPr="00A56D31" w:rsidRDefault="0074059E" w:rsidP="007405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74059E" w:rsidRDefault="0074059E" w:rsidP="0074059E">
      <w:pPr>
        <w:ind w:right="-185"/>
        <w:rPr>
          <w:rFonts w:cs="Tahoma"/>
        </w:rPr>
      </w:pPr>
    </w:p>
    <w:p w:rsidR="0074059E" w:rsidRPr="005A229B" w:rsidRDefault="0074059E" w:rsidP="0074059E">
      <w:pPr>
        <w:jc w:val="both"/>
      </w:pPr>
      <w:r>
        <w:t xml:space="preserve">                   </w:t>
      </w:r>
    </w:p>
    <w:p w:rsidR="0074059E" w:rsidRDefault="0074059E" w:rsidP="0074059E">
      <w:pPr>
        <w:rPr>
          <w:sz w:val="28"/>
        </w:rPr>
      </w:pPr>
      <w:r>
        <w:rPr>
          <w:sz w:val="28"/>
        </w:rPr>
        <w:t xml:space="preserve">от  05 марта         2018 г.                                                                       № 27/89 </w:t>
      </w:r>
    </w:p>
    <w:p w:rsidR="0074059E" w:rsidRPr="00BF1314" w:rsidRDefault="0074059E" w:rsidP="0074059E">
      <w:pPr>
        <w:rPr>
          <w:sz w:val="18"/>
          <w:szCs w:val="18"/>
        </w:rPr>
      </w:pPr>
    </w:p>
    <w:p w:rsidR="0074059E" w:rsidRPr="00E13204" w:rsidRDefault="0074059E" w:rsidP="0074059E">
      <w:pPr>
        <w:jc w:val="right"/>
        <w:rPr>
          <w:b/>
        </w:rPr>
      </w:pPr>
    </w:p>
    <w:p w:rsidR="0074059E" w:rsidRDefault="0074059E" w:rsidP="0074059E">
      <w:pPr>
        <w:pStyle w:val="a5"/>
        <w:jc w:val="center"/>
        <w:rPr>
          <w:b/>
          <w:szCs w:val="28"/>
        </w:rPr>
      </w:pPr>
      <w:r w:rsidRPr="00E13204">
        <w:rPr>
          <w:b/>
          <w:szCs w:val="28"/>
        </w:rPr>
        <w:t>«Об утверждении Порядка компенсации (оплаты) стоимости затрат на санаторно-курортное лечение</w:t>
      </w:r>
      <w:proofErr w:type="gramStart"/>
      <w:r w:rsidRPr="00E13204">
        <w:rPr>
          <w:b/>
          <w:szCs w:val="28"/>
        </w:rPr>
        <w:t xml:space="preserve"> ,</w:t>
      </w:r>
      <w:proofErr w:type="gramEnd"/>
      <w:r w:rsidRPr="00E13204">
        <w:rPr>
          <w:b/>
          <w:szCs w:val="28"/>
        </w:rPr>
        <w:t xml:space="preserve"> оздоровление , туристических путевок</w:t>
      </w:r>
      <w:r>
        <w:rPr>
          <w:b/>
          <w:szCs w:val="28"/>
        </w:rPr>
        <w:t xml:space="preserve"> </w:t>
      </w:r>
      <w:r w:rsidRPr="00E13204">
        <w:rPr>
          <w:b/>
          <w:color w:val="000000"/>
          <w:szCs w:val="28"/>
        </w:rPr>
        <w:t xml:space="preserve"> Главе </w:t>
      </w:r>
      <w:proofErr w:type="spellStart"/>
      <w:r w:rsidRPr="00E13204">
        <w:rPr>
          <w:b/>
          <w:color w:val="000000"/>
          <w:szCs w:val="28"/>
        </w:rPr>
        <w:t>Болдовского</w:t>
      </w:r>
      <w:proofErr w:type="spellEnd"/>
      <w:r w:rsidRPr="00E1320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</w:t>
      </w:r>
      <w:r w:rsidRPr="00E13204">
        <w:rPr>
          <w:b/>
          <w:color w:val="000000"/>
          <w:szCs w:val="28"/>
        </w:rPr>
        <w:t xml:space="preserve">сельского поселения </w:t>
      </w:r>
      <w:r>
        <w:rPr>
          <w:b/>
          <w:color w:val="000000"/>
          <w:szCs w:val="28"/>
        </w:rPr>
        <w:t xml:space="preserve"> </w:t>
      </w:r>
      <w:proofErr w:type="spellStart"/>
      <w:r w:rsidRPr="00E13204">
        <w:rPr>
          <w:b/>
          <w:color w:val="000000"/>
          <w:szCs w:val="28"/>
        </w:rPr>
        <w:t>Рузаевского</w:t>
      </w:r>
      <w:proofErr w:type="spellEnd"/>
      <w:r w:rsidRPr="00E13204">
        <w:rPr>
          <w:b/>
          <w:color w:val="000000"/>
          <w:szCs w:val="28"/>
        </w:rPr>
        <w:t xml:space="preserve"> муниципального района</w:t>
      </w:r>
      <w:r w:rsidRPr="00E13204">
        <w:rPr>
          <w:b/>
          <w:szCs w:val="28"/>
        </w:rPr>
        <w:t xml:space="preserve">   и лицам, замещающим должности муниципальной службы в </w:t>
      </w:r>
      <w:proofErr w:type="spellStart"/>
      <w:r w:rsidRPr="00E13204">
        <w:rPr>
          <w:b/>
          <w:szCs w:val="28"/>
        </w:rPr>
        <w:t>Болдовском</w:t>
      </w:r>
      <w:proofErr w:type="spellEnd"/>
      <w:r>
        <w:rPr>
          <w:b/>
          <w:szCs w:val="28"/>
        </w:rPr>
        <w:t xml:space="preserve"> </w:t>
      </w:r>
      <w:r w:rsidRPr="00E13204">
        <w:rPr>
          <w:b/>
          <w:szCs w:val="28"/>
        </w:rPr>
        <w:t xml:space="preserve"> сельском </w:t>
      </w:r>
      <w:r>
        <w:rPr>
          <w:b/>
          <w:szCs w:val="28"/>
        </w:rPr>
        <w:t xml:space="preserve"> </w:t>
      </w:r>
      <w:r w:rsidRPr="00E13204">
        <w:rPr>
          <w:b/>
          <w:szCs w:val="28"/>
        </w:rPr>
        <w:t>поселении</w:t>
      </w:r>
    </w:p>
    <w:p w:rsidR="0074059E" w:rsidRPr="00E13204" w:rsidRDefault="0074059E" w:rsidP="0074059E">
      <w:pPr>
        <w:pStyle w:val="a5"/>
        <w:jc w:val="center"/>
        <w:rPr>
          <w:b/>
          <w:szCs w:val="28"/>
        </w:rPr>
      </w:pPr>
      <w:proofErr w:type="spellStart"/>
      <w:r w:rsidRPr="00E13204">
        <w:rPr>
          <w:b/>
          <w:szCs w:val="28"/>
        </w:rPr>
        <w:t>Рузаевского</w:t>
      </w:r>
      <w:proofErr w:type="spellEnd"/>
      <w:r w:rsidRPr="00E13204">
        <w:rPr>
          <w:b/>
          <w:szCs w:val="28"/>
        </w:rPr>
        <w:t xml:space="preserve"> муниципального района РМ.»</w:t>
      </w:r>
    </w:p>
    <w:p w:rsidR="0074059E" w:rsidRPr="00E13204" w:rsidRDefault="0074059E" w:rsidP="0074059E">
      <w:pPr>
        <w:pStyle w:val="a5"/>
        <w:jc w:val="right"/>
        <w:rPr>
          <w:b/>
          <w:szCs w:val="28"/>
        </w:rPr>
      </w:pPr>
    </w:p>
    <w:p w:rsidR="0074059E" w:rsidRPr="006B4043" w:rsidRDefault="0074059E" w:rsidP="0074059E">
      <w:pPr>
        <w:pStyle w:val="a5"/>
        <w:jc w:val="center"/>
        <w:rPr>
          <w:szCs w:val="28"/>
        </w:rPr>
      </w:pPr>
    </w:p>
    <w:p w:rsidR="0074059E" w:rsidRDefault="0074059E" w:rsidP="0074059E">
      <w:pPr>
        <w:widowControl w:val="0"/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Руководствуясь Федеральным законом от 2 марта 2007г. №25-ФЗ «О муниципальной службе в Российской Федерации», Уставом </w:t>
      </w:r>
      <w:proofErr w:type="spellStart"/>
      <w:r>
        <w:rPr>
          <w:bCs/>
          <w:sz w:val="28"/>
          <w:szCs w:val="28"/>
        </w:rPr>
        <w:t>Болдовского</w:t>
      </w:r>
      <w:proofErr w:type="spellEnd"/>
      <w:r>
        <w:rPr>
          <w:bCs/>
          <w:sz w:val="28"/>
          <w:szCs w:val="28"/>
        </w:rPr>
        <w:t xml:space="preserve"> сельского поселения  и в целях обеспечения санаторно-курортного лечения и оздоровления  лиц, замещающих должности муниципальной службы  в  </w:t>
      </w:r>
      <w:proofErr w:type="spellStart"/>
      <w:r>
        <w:rPr>
          <w:bCs/>
          <w:sz w:val="28"/>
          <w:szCs w:val="28"/>
        </w:rPr>
        <w:t>Ьолдовском</w:t>
      </w:r>
      <w:proofErr w:type="spellEnd"/>
      <w:r>
        <w:rPr>
          <w:bCs/>
          <w:sz w:val="28"/>
          <w:szCs w:val="28"/>
        </w:rPr>
        <w:t xml:space="preserve">  сельском  поселении  </w:t>
      </w:r>
      <w:proofErr w:type="spellStart"/>
      <w:r>
        <w:rPr>
          <w:bCs/>
          <w:sz w:val="28"/>
          <w:szCs w:val="28"/>
        </w:rPr>
        <w:t>Рузаевского</w:t>
      </w:r>
      <w:proofErr w:type="spellEnd"/>
      <w:r>
        <w:rPr>
          <w:bCs/>
          <w:sz w:val="28"/>
          <w:szCs w:val="28"/>
        </w:rPr>
        <w:t xml:space="preserve"> муниципального района РМ</w:t>
      </w:r>
    </w:p>
    <w:p w:rsidR="0074059E" w:rsidRDefault="0074059E" w:rsidP="0074059E">
      <w:pPr>
        <w:widowControl w:val="0"/>
        <w:ind w:right="-1"/>
        <w:rPr>
          <w:bCs/>
          <w:sz w:val="28"/>
          <w:szCs w:val="28"/>
        </w:rPr>
      </w:pPr>
    </w:p>
    <w:p w:rsidR="0074059E" w:rsidRDefault="0074059E" w:rsidP="0074059E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 сельского поселения  </w:t>
      </w:r>
    </w:p>
    <w:p w:rsidR="0074059E" w:rsidRDefault="0074059E" w:rsidP="0074059E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4059E" w:rsidRDefault="0074059E" w:rsidP="0074059E">
      <w:pPr>
        <w:pStyle w:val="a3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proofErr w:type="gramStart"/>
      <w:r>
        <w:rPr>
          <w:rFonts w:cs="Tahoma"/>
          <w:color w:val="000000"/>
        </w:rPr>
        <w:t> :</w:t>
      </w:r>
      <w:proofErr w:type="gramEnd"/>
    </w:p>
    <w:p w:rsidR="0074059E" w:rsidRDefault="0074059E" w:rsidP="0074059E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компенсации (оплаты) стоимости затрат на санаторно-курортное лечение, оздоровление, туристических путевок</w:t>
      </w:r>
      <w:r w:rsidRPr="003B4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Главе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 w:rsidRPr="00017A9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017A95">
        <w:rPr>
          <w:color w:val="000000"/>
          <w:sz w:val="28"/>
          <w:szCs w:val="28"/>
        </w:rPr>
        <w:t>Рузаевского</w:t>
      </w:r>
      <w:proofErr w:type="spellEnd"/>
      <w:r w:rsidRPr="00017A95">
        <w:rPr>
          <w:color w:val="000000"/>
          <w:sz w:val="28"/>
          <w:szCs w:val="28"/>
        </w:rPr>
        <w:t xml:space="preserve"> муниципаль</w:t>
      </w:r>
      <w:r>
        <w:rPr>
          <w:color w:val="000000"/>
          <w:sz w:val="28"/>
          <w:szCs w:val="28"/>
        </w:rPr>
        <w:t>ного района</w:t>
      </w:r>
      <w:r>
        <w:rPr>
          <w:sz w:val="28"/>
          <w:szCs w:val="28"/>
        </w:rPr>
        <w:t xml:space="preserve">  лицам, замещающим должности муниципальной службы в </w:t>
      </w:r>
      <w:proofErr w:type="spellStart"/>
      <w:r>
        <w:rPr>
          <w:sz w:val="28"/>
          <w:szCs w:val="28"/>
        </w:rPr>
        <w:t>Болдовском</w:t>
      </w:r>
      <w:proofErr w:type="spellEnd"/>
      <w:r>
        <w:rPr>
          <w:sz w:val="28"/>
          <w:szCs w:val="28"/>
        </w:rPr>
        <w:t xml:space="preserve">  сельском поселении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РМ.</w:t>
      </w:r>
    </w:p>
    <w:p w:rsidR="0074059E" w:rsidRPr="00017A95" w:rsidRDefault="0074059E" w:rsidP="0074059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</w:t>
      </w:r>
      <w:r w:rsidRPr="00926960">
        <w:t xml:space="preserve"> </w:t>
      </w: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Утвердить нормы   компенсации (оплаты) стоимости затрат на </w:t>
      </w:r>
      <w:r w:rsidRPr="00017A95">
        <w:rPr>
          <w:color w:val="000000"/>
          <w:sz w:val="28"/>
          <w:szCs w:val="28"/>
        </w:rPr>
        <w:t xml:space="preserve"> </w:t>
      </w:r>
      <w:proofErr w:type="spellStart"/>
      <w:r w:rsidRPr="00017A95">
        <w:rPr>
          <w:color w:val="000000"/>
          <w:sz w:val="28"/>
          <w:szCs w:val="28"/>
        </w:rPr>
        <w:t>санаторно</w:t>
      </w:r>
      <w:proofErr w:type="spellEnd"/>
      <w:r w:rsidRPr="00017A95">
        <w:rPr>
          <w:color w:val="000000"/>
          <w:sz w:val="28"/>
          <w:szCs w:val="28"/>
        </w:rPr>
        <w:t xml:space="preserve"> – курортного лечения</w:t>
      </w:r>
      <w:r>
        <w:rPr>
          <w:color w:val="000000"/>
          <w:sz w:val="28"/>
          <w:szCs w:val="28"/>
        </w:rPr>
        <w:t>, оздоровление</w:t>
      </w:r>
      <w:proofErr w:type="gramStart"/>
      <w:r>
        <w:rPr>
          <w:color w:val="000000"/>
          <w:sz w:val="28"/>
          <w:szCs w:val="28"/>
        </w:rPr>
        <w:t xml:space="preserve"> </w:t>
      </w:r>
      <w:r w:rsidRPr="00017A95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туристических путевок</w:t>
      </w:r>
      <w:r w:rsidRPr="003B4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Главе 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17A9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017A95">
        <w:rPr>
          <w:color w:val="000000"/>
          <w:sz w:val="28"/>
          <w:szCs w:val="28"/>
        </w:rPr>
        <w:t>Рузаевского</w:t>
      </w:r>
      <w:proofErr w:type="spellEnd"/>
      <w:r w:rsidRPr="00017A95">
        <w:rPr>
          <w:color w:val="000000"/>
          <w:sz w:val="28"/>
          <w:szCs w:val="28"/>
        </w:rPr>
        <w:t xml:space="preserve"> муниципаль</w:t>
      </w:r>
      <w:r>
        <w:rPr>
          <w:color w:val="000000"/>
          <w:sz w:val="28"/>
          <w:szCs w:val="28"/>
        </w:rPr>
        <w:t>ного района лицам ,</w:t>
      </w:r>
      <w:r w:rsidRPr="00017A95">
        <w:rPr>
          <w:color w:val="000000"/>
          <w:sz w:val="28"/>
          <w:szCs w:val="28"/>
        </w:rPr>
        <w:t xml:space="preserve"> замещающим должности муниципальной службы в администрации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 w:rsidRPr="00017A95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017A95">
        <w:rPr>
          <w:color w:val="000000"/>
          <w:sz w:val="28"/>
          <w:szCs w:val="28"/>
        </w:rPr>
        <w:t>Рузаевского</w:t>
      </w:r>
      <w:proofErr w:type="spellEnd"/>
      <w:r w:rsidRPr="00017A95">
        <w:rPr>
          <w:color w:val="000000"/>
          <w:sz w:val="28"/>
          <w:szCs w:val="28"/>
        </w:rPr>
        <w:t xml:space="preserve"> муниципаль</w:t>
      </w:r>
      <w:r>
        <w:rPr>
          <w:color w:val="000000"/>
          <w:sz w:val="28"/>
          <w:szCs w:val="28"/>
        </w:rPr>
        <w:t>ного района.</w:t>
      </w:r>
    </w:p>
    <w:p w:rsidR="0074059E" w:rsidRPr="00017A95" w:rsidRDefault="0074059E" w:rsidP="0074059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926960">
        <w:rPr>
          <w:color w:val="000000"/>
        </w:rPr>
        <w:t xml:space="preserve">. </w:t>
      </w:r>
      <w:r w:rsidRPr="00017A95">
        <w:rPr>
          <w:color w:val="000000"/>
          <w:sz w:val="28"/>
          <w:szCs w:val="28"/>
        </w:rPr>
        <w:t xml:space="preserve">Решение Совета депутатов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10.12.2010 года № 135</w:t>
      </w:r>
      <w:r w:rsidRPr="00017A95">
        <w:rPr>
          <w:color w:val="000000"/>
          <w:sz w:val="28"/>
          <w:szCs w:val="28"/>
        </w:rPr>
        <w:t xml:space="preserve"> считать утратившим силу.</w:t>
      </w:r>
    </w:p>
    <w:p w:rsidR="0074059E" w:rsidRPr="003B4E29" w:rsidRDefault="0074059E" w:rsidP="0074059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26960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sz w:val="28"/>
          <w:szCs w:val="28"/>
        </w:rPr>
        <w:t>4</w:t>
      </w:r>
      <w:r w:rsidRPr="00926960">
        <w:rPr>
          <w:color w:val="000000"/>
        </w:rPr>
        <w:t xml:space="preserve">. </w:t>
      </w:r>
      <w:r w:rsidRPr="00017A95">
        <w:rPr>
          <w:color w:val="000000"/>
          <w:sz w:val="28"/>
          <w:szCs w:val="28"/>
        </w:rPr>
        <w:t xml:space="preserve">Настоящее решение вступает в силу со дня его </w:t>
      </w:r>
      <w:hyperlink r:id="rId5" w:history="1">
        <w:r w:rsidRPr="00017A95">
          <w:rPr>
            <w:color w:val="000000"/>
            <w:sz w:val="28"/>
            <w:szCs w:val="28"/>
          </w:rPr>
          <w:t>официального обнародования</w:t>
        </w:r>
      </w:hyperlink>
      <w:r w:rsidRPr="00017A95">
        <w:rPr>
          <w:color w:val="000000"/>
          <w:sz w:val="28"/>
          <w:szCs w:val="28"/>
        </w:rPr>
        <w:t xml:space="preserve"> в информационном бюллетене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</w:t>
      </w:r>
      <w:r w:rsidRPr="003B4E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подлежит размещению на официальном сайте органов местного самоуправления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сети « </w:t>
      </w:r>
      <w:r>
        <w:rPr>
          <w:color w:val="000000"/>
          <w:sz w:val="28"/>
          <w:szCs w:val="28"/>
        </w:rPr>
        <w:lastRenderedPageBreak/>
        <w:t>Интернет» по адресу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ruzaevka</w:t>
      </w:r>
      <w:proofErr w:type="spellEnd"/>
      <w:r w:rsidRPr="003B4E29"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  <w:lang w:val="en-US"/>
        </w:rPr>
        <w:t>rm</w:t>
      </w:r>
      <w:proofErr w:type="spellEnd"/>
      <w:r w:rsidRPr="003B4E29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3B4E29">
        <w:rPr>
          <w:color w:val="000000"/>
          <w:sz w:val="28"/>
          <w:szCs w:val="28"/>
        </w:rPr>
        <w:t>/</w:t>
      </w:r>
    </w:p>
    <w:p w:rsidR="0074059E" w:rsidRDefault="0074059E" w:rsidP="0074059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4059E" w:rsidRDefault="0074059E" w:rsidP="0074059E">
      <w:pPr>
        <w:pStyle w:val="a5"/>
      </w:pPr>
    </w:p>
    <w:p w:rsidR="0074059E" w:rsidRDefault="0074059E" w:rsidP="0074059E">
      <w:pPr>
        <w:widowControl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</w:p>
    <w:p w:rsidR="0074059E" w:rsidRDefault="0074059E" w:rsidP="0074059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Болдовского</w:t>
      </w:r>
      <w:proofErr w:type="spellEnd"/>
    </w:p>
    <w:p w:rsidR="0074059E" w:rsidRDefault="0074059E" w:rsidP="0074059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поселения:                                                       А.М.Васин</w:t>
      </w:r>
    </w:p>
    <w:p w:rsidR="0074059E" w:rsidRDefault="0074059E" w:rsidP="0074059E">
      <w:pPr>
        <w:widowControl w:val="0"/>
        <w:jc w:val="both"/>
      </w:pPr>
      <w:r>
        <w:tab/>
        <w:t xml:space="preserve">           </w:t>
      </w: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widowControl w:val="0"/>
        <w:jc w:val="both"/>
      </w:pPr>
    </w:p>
    <w:p w:rsidR="0074059E" w:rsidRDefault="0074059E" w:rsidP="0074059E">
      <w:pPr>
        <w:pStyle w:val="ConsPlusNormal"/>
        <w:widowControl/>
        <w:ind w:firstLine="0"/>
        <w:jc w:val="right"/>
        <w:outlineLvl w:val="0"/>
      </w:pPr>
    </w:p>
    <w:p w:rsidR="0074059E" w:rsidRDefault="0074059E" w:rsidP="0074059E">
      <w:pPr>
        <w:pStyle w:val="ConsPlusNormal"/>
        <w:widowControl/>
        <w:ind w:firstLine="0"/>
        <w:jc w:val="right"/>
        <w:outlineLvl w:val="0"/>
      </w:pPr>
    </w:p>
    <w:p w:rsidR="0074059E" w:rsidRDefault="0074059E" w:rsidP="0074059E">
      <w:pPr>
        <w:pStyle w:val="ConsPlusNormal"/>
        <w:widowControl/>
        <w:ind w:firstLine="0"/>
        <w:jc w:val="right"/>
        <w:outlineLvl w:val="0"/>
      </w:pPr>
    </w:p>
    <w:p w:rsidR="0074059E" w:rsidRDefault="0074059E" w:rsidP="0074059E">
      <w:pPr>
        <w:jc w:val="right"/>
      </w:pPr>
      <w:r>
        <w:t>Утверждено</w:t>
      </w:r>
    </w:p>
    <w:p w:rsidR="0074059E" w:rsidRDefault="0074059E" w:rsidP="0074059E">
      <w:pPr>
        <w:jc w:val="right"/>
      </w:pPr>
      <w:r>
        <w:t>Решением Совета депутатов</w:t>
      </w:r>
    </w:p>
    <w:p w:rsidR="0074059E" w:rsidRDefault="0074059E" w:rsidP="0074059E">
      <w:pPr>
        <w:jc w:val="right"/>
      </w:pPr>
      <w:proofErr w:type="spellStart"/>
      <w:r>
        <w:t>Болдовского</w:t>
      </w:r>
      <w:proofErr w:type="spellEnd"/>
      <w:r>
        <w:t xml:space="preserve"> сельского поселения</w:t>
      </w:r>
    </w:p>
    <w:p w:rsidR="0074059E" w:rsidRDefault="0074059E" w:rsidP="0074059E">
      <w:pPr>
        <w:jc w:val="right"/>
      </w:pPr>
      <w:r>
        <w:t xml:space="preserve">от   05.03.2018                     №   27/89        </w:t>
      </w:r>
    </w:p>
    <w:p w:rsidR="0074059E" w:rsidRDefault="0074059E" w:rsidP="0074059E">
      <w:r>
        <w:t xml:space="preserve"> </w:t>
      </w:r>
    </w:p>
    <w:p w:rsidR="0074059E" w:rsidRDefault="0074059E" w:rsidP="0074059E"/>
    <w:p w:rsidR="0074059E" w:rsidRPr="001821A8" w:rsidRDefault="0074059E" w:rsidP="0074059E">
      <w:pPr>
        <w:rPr>
          <w:sz w:val="28"/>
          <w:szCs w:val="28"/>
        </w:rPr>
      </w:pPr>
    </w:p>
    <w:p w:rsidR="0074059E" w:rsidRPr="001821A8" w:rsidRDefault="0074059E" w:rsidP="0074059E">
      <w:pPr>
        <w:jc w:val="center"/>
        <w:rPr>
          <w:sz w:val="28"/>
          <w:szCs w:val="28"/>
        </w:rPr>
      </w:pPr>
      <w:r w:rsidRPr="001821A8">
        <w:rPr>
          <w:sz w:val="28"/>
          <w:szCs w:val="28"/>
        </w:rPr>
        <w:t>Порядок</w:t>
      </w:r>
    </w:p>
    <w:p w:rsidR="0074059E" w:rsidRPr="001821A8" w:rsidRDefault="0074059E" w:rsidP="0074059E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1821A8">
        <w:rPr>
          <w:sz w:val="28"/>
          <w:szCs w:val="28"/>
        </w:rPr>
        <w:t>омпенсации</w:t>
      </w:r>
      <w:r>
        <w:rPr>
          <w:sz w:val="28"/>
          <w:szCs w:val="28"/>
        </w:rPr>
        <w:t xml:space="preserve"> (оплаты) стоимости </w:t>
      </w:r>
      <w:r w:rsidRPr="001821A8">
        <w:rPr>
          <w:sz w:val="28"/>
          <w:szCs w:val="28"/>
        </w:rPr>
        <w:t xml:space="preserve"> затрат на санаторно-курортное лечение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оздоровление ,туристических путевок  Главе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РМ</w:t>
      </w:r>
      <w:r w:rsidRPr="0018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лицам,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замещающим должности муниципальной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 в  </w:t>
      </w:r>
      <w:proofErr w:type="spellStart"/>
      <w:r>
        <w:rPr>
          <w:sz w:val="28"/>
          <w:szCs w:val="28"/>
        </w:rPr>
        <w:t>Болдовском</w:t>
      </w:r>
      <w:proofErr w:type="spellEnd"/>
      <w:r w:rsidRPr="001821A8">
        <w:rPr>
          <w:sz w:val="28"/>
          <w:szCs w:val="28"/>
        </w:rPr>
        <w:t xml:space="preserve">  сельском поселении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района РМ</w:t>
      </w:r>
      <w:r>
        <w:rPr>
          <w:sz w:val="28"/>
          <w:szCs w:val="28"/>
        </w:rPr>
        <w:t>.</w:t>
      </w:r>
    </w:p>
    <w:p w:rsidR="0074059E" w:rsidRPr="001821A8" w:rsidRDefault="0074059E" w:rsidP="0074059E">
      <w:pPr>
        <w:jc w:val="center"/>
        <w:rPr>
          <w:sz w:val="28"/>
          <w:szCs w:val="28"/>
        </w:rPr>
      </w:pPr>
    </w:p>
    <w:p w:rsidR="0074059E" w:rsidRPr="001821A8" w:rsidRDefault="0074059E" w:rsidP="0074059E">
      <w:pPr>
        <w:jc w:val="center"/>
        <w:rPr>
          <w:b/>
          <w:sz w:val="28"/>
          <w:szCs w:val="28"/>
        </w:rPr>
      </w:pPr>
      <w:r w:rsidRPr="001821A8">
        <w:rPr>
          <w:b/>
          <w:sz w:val="28"/>
          <w:szCs w:val="28"/>
        </w:rPr>
        <w:t>1.Общие положения</w:t>
      </w:r>
    </w:p>
    <w:p w:rsidR="0074059E" w:rsidRPr="001821A8" w:rsidRDefault="0074059E" w:rsidP="0074059E">
      <w:pPr>
        <w:rPr>
          <w:sz w:val="28"/>
          <w:szCs w:val="28"/>
        </w:rPr>
      </w:pP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>1. Настоящий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условия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компенсации</w:t>
      </w:r>
      <w:r>
        <w:rPr>
          <w:sz w:val="28"/>
          <w:szCs w:val="28"/>
        </w:rPr>
        <w:t xml:space="preserve"> (оплаты) стоимости </w:t>
      </w:r>
      <w:r w:rsidRPr="001821A8">
        <w:rPr>
          <w:sz w:val="28"/>
          <w:szCs w:val="28"/>
        </w:rPr>
        <w:t xml:space="preserve"> затрат на приобретение санаторно-курортных (туристических) путевок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утевок),оздоровление </w:t>
      </w:r>
      <w:r w:rsidRPr="001821A8">
        <w:rPr>
          <w:sz w:val="28"/>
          <w:szCs w:val="28"/>
        </w:rPr>
        <w:t xml:space="preserve">и оплату проезда к месту лечения или отдыха и обратно </w:t>
      </w:r>
      <w:r>
        <w:rPr>
          <w:sz w:val="28"/>
          <w:szCs w:val="28"/>
        </w:rPr>
        <w:t xml:space="preserve"> Главе 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РМ и </w:t>
      </w:r>
      <w:r w:rsidRPr="001821A8">
        <w:rPr>
          <w:sz w:val="28"/>
          <w:szCs w:val="28"/>
        </w:rPr>
        <w:t>оплату проезда к месту лечения или отдыха и обратно лицам, замещающим до</w:t>
      </w:r>
      <w:r>
        <w:rPr>
          <w:sz w:val="28"/>
          <w:szCs w:val="28"/>
        </w:rPr>
        <w:t xml:space="preserve">лжности муниципальной службы в </w:t>
      </w:r>
      <w:proofErr w:type="spellStart"/>
      <w:r>
        <w:rPr>
          <w:sz w:val="28"/>
          <w:szCs w:val="28"/>
        </w:rPr>
        <w:t>Болдовском</w:t>
      </w:r>
      <w:proofErr w:type="spellEnd"/>
      <w:r w:rsidRPr="001821A8">
        <w:rPr>
          <w:sz w:val="28"/>
          <w:szCs w:val="28"/>
        </w:rPr>
        <w:t xml:space="preserve"> сельском поселении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>2. П</w:t>
      </w:r>
      <w:r>
        <w:rPr>
          <w:sz w:val="28"/>
          <w:szCs w:val="28"/>
        </w:rPr>
        <w:t xml:space="preserve">утевки </w:t>
      </w:r>
      <w:r w:rsidRPr="001821A8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иобретаются Главой 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</w:t>
      </w:r>
      <w:r w:rsidRPr="003B4E29"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за счет средст</w:t>
      </w:r>
      <w:r>
        <w:rPr>
          <w:sz w:val="28"/>
          <w:szCs w:val="28"/>
        </w:rPr>
        <w:t xml:space="preserve">в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района, выдел</w:t>
      </w:r>
      <w:r>
        <w:rPr>
          <w:sz w:val="28"/>
          <w:szCs w:val="28"/>
        </w:rPr>
        <w:t xml:space="preserve">яемых администрацией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на указанные цели, путем безналичных расчетов по договорам (счетам) с санаторно-курортными</w:t>
      </w:r>
      <w:r>
        <w:rPr>
          <w:sz w:val="28"/>
          <w:szCs w:val="28"/>
        </w:rPr>
        <w:t xml:space="preserve"> и оздоровительными организациями  или туристическими  организациями </w:t>
      </w:r>
      <w:r w:rsidRPr="001821A8">
        <w:rPr>
          <w:sz w:val="28"/>
          <w:szCs w:val="28"/>
        </w:rPr>
        <w:t xml:space="preserve"> и фирмами.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 xml:space="preserve">     При приобретении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лавой 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путевок в санаторно-курортные и другие оздоровительные учреждения</w:t>
      </w:r>
      <w:r>
        <w:rPr>
          <w:sz w:val="28"/>
          <w:szCs w:val="28"/>
        </w:rPr>
        <w:t xml:space="preserve">, туристические путевки </w:t>
      </w:r>
      <w:r w:rsidRPr="001821A8">
        <w:rPr>
          <w:sz w:val="28"/>
          <w:szCs w:val="28"/>
        </w:rPr>
        <w:t xml:space="preserve"> за счет собственных средств компенсация его расхо</w:t>
      </w:r>
      <w:r>
        <w:rPr>
          <w:sz w:val="28"/>
          <w:szCs w:val="28"/>
        </w:rPr>
        <w:t>дов  производиться  безналичным</w:t>
      </w:r>
      <w:r w:rsidRPr="001821A8">
        <w:rPr>
          <w:sz w:val="28"/>
          <w:szCs w:val="28"/>
        </w:rPr>
        <w:t xml:space="preserve"> плате</w:t>
      </w:r>
      <w:r>
        <w:rPr>
          <w:sz w:val="28"/>
          <w:szCs w:val="28"/>
        </w:rPr>
        <w:t xml:space="preserve">жом  за счет </w:t>
      </w:r>
      <w:r>
        <w:rPr>
          <w:sz w:val="28"/>
          <w:szCs w:val="28"/>
        </w:rPr>
        <w:lastRenderedPageBreak/>
        <w:t xml:space="preserve">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</w:t>
      </w:r>
      <w:proofErr w:type="gramStart"/>
      <w:r w:rsidRPr="001821A8">
        <w:rPr>
          <w:sz w:val="28"/>
          <w:szCs w:val="28"/>
        </w:rPr>
        <w:t xml:space="preserve"> ,</w:t>
      </w:r>
      <w:proofErr w:type="gramEnd"/>
      <w:r w:rsidRPr="001821A8">
        <w:rPr>
          <w:sz w:val="28"/>
          <w:szCs w:val="28"/>
        </w:rPr>
        <w:t xml:space="preserve"> выделяемых на указанные цели.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>3.Приобре</w:t>
      </w:r>
      <w:r>
        <w:rPr>
          <w:sz w:val="28"/>
          <w:szCs w:val="28"/>
        </w:rPr>
        <w:t xml:space="preserve">тение путевок Главе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осуществляется в санаторно-курортные и оздоровительные учреждения, находящиеся  на территории Российской Федерации, государств-участников СНГ.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 xml:space="preserve">  Муниципальным служащим</w:t>
      </w:r>
      <w:r w:rsidRPr="003B4E29"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замещающим до</w:t>
      </w:r>
      <w:r>
        <w:rPr>
          <w:sz w:val="28"/>
          <w:szCs w:val="28"/>
        </w:rPr>
        <w:t xml:space="preserve">лжности муниципальной службы в </w:t>
      </w:r>
      <w:proofErr w:type="spellStart"/>
      <w:r>
        <w:rPr>
          <w:sz w:val="28"/>
          <w:szCs w:val="28"/>
        </w:rPr>
        <w:t>Болдовском</w:t>
      </w:r>
      <w:proofErr w:type="spellEnd"/>
      <w:r w:rsidRPr="001821A8">
        <w:rPr>
          <w:sz w:val="28"/>
          <w:szCs w:val="28"/>
        </w:rPr>
        <w:t xml:space="preserve"> сельском поселении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оплачивается проезд железнодорожным транспортом к месту лечения или отдыха и обратно, включая расходы на оплату</w:t>
      </w:r>
      <w:r>
        <w:rPr>
          <w:sz w:val="28"/>
          <w:szCs w:val="28"/>
        </w:rPr>
        <w:t xml:space="preserve"> постельных принадлежностей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</w:t>
      </w:r>
      <w:r w:rsidRPr="001821A8">
        <w:rPr>
          <w:sz w:val="28"/>
          <w:szCs w:val="28"/>
        </w:rPr>
        <w:t xml:space="preserve"> территории Российской Федерации.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 xml:space="preserve"> Компенсация затрат на оплату проезда к месту лечения или отдыха и обратно компенсируется муниципальному служащему, отработавшему в соответствующем органе местн</w:t>
      </w:r>
      <w:r>
        <w:rPr>
          <w:sz w:val="28"/>
          <w:szCs w:val="28"/>
        </w:rPr>
        <w:t xml:space="preserve">ого самоуправления 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не менее одного календарного года.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 xml:space="preserve">4.Если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</w:t>
      </w:r>
      <w:proofErr w:type="gramStart"/>
      <w:r w:rsidRPr="001821A8">
        <w:rPr>
          <w:sz w:val="28"/>
          <w:szCs w:val="28"/>
        </w:rPr>
        <w:t xml:space="preserve"> ,</w:t>
      </w:r>
      <w:proofErr w:type="gramEnd"/>
      <w:r w:rsidRPr="001821A8">
        <w:rPr>
          <w:sz w:val="28"/>
          <w:szCs w:val="28"/>
        </w:rPr>
        <w:t xml:space="preserve"> муниципальный служащий заме</w:t>
      </w:r>
      <w:r>
        <w:rPr>
          <w:sz w:val="28"/>
          <w:szCs w:val="28"/>
        </w:rPr>
        <w:t>щающий</w:t>
      </w:r>
      <w:r w:rsidRPr="001821A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лжности муниципальной службы в </w:t>
      </w:r>
      <w:proofErr w:type="spellStart"/>
      <w:r>
        <w:rPr>
          <w:sz w:val="28"/>
          <w:szCs w:val="28"/>
        </w:rPr>
        <w:t>Болдовском</w:t>
      </w:r>
      <w:proofErr w:type="spellEnd"/>
      <w:r w:rsidRPr="001821A8">
        <w:rPr>
          <w:sz w:val="28"/>
          <w:szCs w:val="28"/>
        </w:rPr>
        <w:t xml:space="preserve"> сельском поселении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не реализовали свое право на приобретение путевки на санаторно-курортное лечение, </w:t>
      </w:r>
      <w:proofErr w:type="spellStart"/>
      <w:r w:rsidRPr="001821A8">
        <w:rPr>
          <w:sz w:val="28"/>
          <w:szCs w:val="28"/>
        </w:rPr>
        <w:t>оздоровление,</w:t>
      </w:r>
      <w:r>
        <w:rPr>
          <w:sz w:val="28"/>
          <w:szCs w:val="28"/>
        </w:rPr>
        <w:t>туристические</w:t>
      </w:r>
      <w:proofErr w:type="spellEnd"/>
      <w:r>
        <w:rPr>
          <w:sz w:val="28"/>
          <w:szCs w:val="28"/>
        </w:rPr>
        <w:t xml:space="preserve"> путевки ,</w:t>
      </w:r>
      <w:r w:rsidRPr="001821A8">
        <w:rPr>
          <w:sz w:val="28"/>
          <w:szCs w:val="28"/>
        </w:rPr>
        <w:t xml:space="preserve"> оплату проезда к месту лечения или отдыха  и обратно, на осно</w:t>
      </w:r>
      <w:r>
        <w:rPr>
          <w:sz w:val="28"/>
          <w:szCs w:val="28"/>
        </w:rPr>
        <w:t xml:space="preserve">вании  личного заявления Главы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района, муниципального служащего в </w:t>
      </w:r>
      <w:proofErr w:type="gramStart"/>
      <w:r w:rsidRPr="001821A8">
        <w:rPr>
          <w:sz w:val="28"/>
          <w:szCs w:val="28"/>
        </w:rPr>
        <w:t>конце</w:t>
      </w:r>
      <w:proofErr w:type="gramEnd"/>
      <w:r w:rsidRPr="001821A8">
        <w:rPr>
          <w:sz w:val="28"/>
          <w:szCs w:val="28"/>
        </w:rPr>
        <w:t xml:space="preserve"> календарного года им выплачивается денежная компенсация в размере, установленном руководителем органа местного самоуправления.</w:t>
      </w: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 xml:space="preserve">  При увольнении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РМ, увольнении муниципального служащего их право на получение денежной компенсаци</w:t>
      </w:r>
      <w:proofErr w:type="gramStart"/>
      <w:r w:rsidRPr="001821A8">
        <w:rPr>
          <w:sz w:val="28"/>
          <w:szCs w:val="28"/>
        </w:rPr>
        <w:t>и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оплаты ) стоимости </w:t>
      </w:r>
      <w:r w:rsidRPr="001821A8">
        <w:rPr>
          <w:sz w:val="28"/>
          <w:szCs w:val="28"/>
        </w:rPr>
        <w:t xml:space="preserve"> затрат на приобретение путевки на санаторно-курортное лечение, оздоровление</w:t>
      </w:r>
      <w:r w:rsidRPr="003B4E29">
        <w:rPr>
          <w:sz w:val="28"/>
          <w:szCs w:val="28"/>
        </w:rPr>
        <w:t xml:space="preserve"> </w:t>
      </w:r>
      <w:r>
        <w:rPr>
          <w:sz w:val="28"/>
          <w:szCs w:val="28"/>
        </w:rPr>
        <w:t>,туристические путевки</w:t>
      </w:r>
      <w:r w:rsidRPr="001821A8">
        <w:rPr>
          <w:sz w:val="28"/>
          <w:szCs w:val="28"/>
        </w:rPr>
        <w:t xml:space="preserve"> и оплату проезда к месту лечения или отдыха и</w:t>
      </w:r>
      <w:r>
        <w:rPr>
          <w:sz w:val="28"/>
          <w:szCs w:val="28"/>
        </w:rPr>
        <w:t xml:space="preserve"> обратно </w:t>
      </w:r>
      <w:r w:rsidRPr="001821A8">
        <w:rPr>
          <w:sz w:val="28"/>
          <w:szCs w:val="28"/>
        </w:rPr>
        <w:t>утрачивается.</w:t>
      </w:r>
    </w:p>
    <w:p w:rsidR="0074059E" w:rsidRPr="001821A8" w:rsidRDefault="0074059E" w:rsidP="0074059E">
      <w:pPr>
        <w:rPr>
          <w:sz w:val="28"/>
          <w:szCs w:val="28"/>
        </w:rPr>
      </w:pPr>
    </w:p>
    <w:p w:rsidR="0074059E" w:rsidRPr="001821A8" w:rsidRDefault="0074059E" w:rsidP="0074059E">
      <w:pPr>
        <w:rPr>
          <w:sz w:val="28"/>
          <w:szCs w:val="28"/>
        </w:rPr>
      </w:pPr>
    </w:p>
    <w:p w:rsidR="0074059E" w:rsidRPr="001821A8" w:rsidRDefault="0074059E" w:rsidP="0074059E">
      <w:pPr>
        <w:tabs>
          <w:tab w:val="left" w:pos="3684"/>
        </w:tabs>
        <w:jc w:val="center"/>
        <w:rPr>
          <w:b/>
          <w:sz w:val="28"/>
          <w:szCs w:val="28"/>
        </w:rPr>
      </w:pPr>
      <w:r w:rsidRPr="001821A8">
        <w:rPr>
          <w:b/>
          <w:sz w:val="28"/>
          <w:szCs w:val="28"/>
        </w:rPr>
        <w:t>2.Порядок компенсации затрат на приобретени</w:t>
      </w:r>
      <w:r>
        <w:rPr>
          <w:b/>
          <w:sz w:val="28"/>
          <w:szCs w:val="28"/>
        </w:rPr>
        <w:t>е путевок в санаторно-курортные, д</w:t>
      </w:r>
      <w:r w:rsidRPr="001821A8">
        <w:rPr>
          <w:b/>
          <w:sz w:val="28"/>
          <w:szCs w:val="28"/>
        </w:rPr>
        <w:t>ругие оздоровительные учреждения и оплату проезда к месту лечения или отдыха и обратно.</w:t>
      </w:r>
    </w:p>
    <w:p w:rsidR="0074059E" w:rsidRPr="001821A8" w:rsidRDefault="0074059E" w:rsidP="0074059E">
      <w:pPr>
        <w:tabs>
          <w:tab w:val="left" w:pos="3684"/>
        </w:tabs>
        <w:rPr>
          <w:b/>
          <w:sz w:val="28"/>
          <w:szCs w:val="28"/>
        </w:rPr>
      </w:pPr>
    </w:p>
    <w:p w:rsidR="0074059E" w:rsidRPr="001821A8" w:rsidRDefault="0074059E" w:rsidP="0074059E">
      <w:pPr>
        <w:rPr>
          <w:sz w:val="28"/>
          <w:szCs w:val="28"/>
        </w:rPr>
      </w:pPr>
      <w:r w:rsidRPr="001821A8">
        <w:rPr>
          <w:sz w:val="28"/>
          <w:szCs w:val="28"/>
        </w:rPr>
        <w:t>5. Финансирование</w:t>
      </w:r>
      <w:r>
        <w:rPr>
          <w:sz w:val="28"/>
          <w:szCs w:val="28"/>
        </w:rPr>
        <w:t xml:space="preserve"> </w:t>
      </w:r>
      <w:r w:rsidRPr="003B4E2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1821A8">
        <w:rPr>
          <w:sz w:val="28"/>
          <w:szCs w:val="28"/>
        </w:rPr>
        <w:t>омпенсации</w:t>
      </w:r>
      <w:r>
        <w:rPr>
          <w:sz w:val="28"/>
          <w:szCs w:val="28"/>
        </w:rPr>
        <w:t xml:space="preserve"> (оплаты) стоимости </w:t>
      </w:r>
      <w:r w:rsidRPr="001821A8">
        <w:rPr>
          <w:sz w:val="28"/>
          <w:szCs w:val="28"/>
        </w:rPr>
        <w:t xml:space="preserve"> затрат на санаторно-курортное лечение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оздоровление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уристических</w:t>
      </w:r>
      <w:proofErr w:type="spellEnd"/>
      <w:r>
        <w:rPr>
          <w:sz w:val="28"/>
          <w:szCs w:val="28"/>
        </w:rPr>
        <w:t xml:space="preserve">  путевок  Главе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 и оплату проезда  к месту лечения или отдыха и обратно муниципальных служащих, осуществляется в пределах бюджетных ассигнований, предусмотренных на соответствующий год на эти цели соответствующему органу мест</w:t>
      </w:r>
      <w:r>
        <w:rPr>
          <w:sz w:val="28"/>
          <w:szCs w:val="28"/>
        </w:rPr>
        <w:t xml:space="preserve">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РМ.</w:t>
      </w: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  <w:r w:rsidRPr="001821A8">
        <w:rPr>
          <w:sz w:val="28"/>
          <w:szCs w:val="28"/>
        </w:rPr>
        <w:t xml:space="preserve">6. Компенсация </w:t>
      </w:r>
      <w:r>
        <w:rPr>
          <w:sz w:val="28"/>
          <w:szCs w:val="28"/>
        </w:rPr>
        <w:t xml:space="preserve">(оплата) стоимости </w:t>
      </w:r>
      <w:r w:rsidRPr="001821A8">
        <w:rPr>
          <w:sz w:val="28"/>
          <w:szCs w:val="28"/>
        </w:rPr>
        <w:t xml:space="preserve"> затрат на санаторно-курортное лечение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оздоровление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уристических</w:t>
      </w:r>
      <w:proofErr w:type="spellEnd"/>
      <w:r>
        <w:rPr>
          <w:sz w:val="28"/>
          <w:szCs w:val="28"/>
        </w:rPr>
        <w:t xml:space="preserve">  путевок</w:t>
      </w:r>
      <w:r w:rsidRPr="001821A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Болдоского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за с</w:t>
      </w:r>
      <w:r>
        <w:rPr>
          <w:sz w:val="28"/>
          <w:szCs w:val="28"/>
        </w:rPr>
        <w:t xml:space="preserve">чет средств бюджета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производится один раз в календарный год.</w:t>
      </w: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  <w:r w:rsidRPr="001821A8">
        <w:rPr>
          <w:sz w:val="28"/>
          <w:szCs w:val="28"/>
        </w:rPr>
        <w:lastRenderedPageBreak/>
        <w:t>7. Периодичность реализации права на оплату проезда к месту лечения или отдыха и обратно муниципальных служащих за счет средств органа местного самоуправления устанавливается правовым актом соответствующего руководителя органа местного самоуправления.</w:t>
      </w: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  <w:r w:rsidRPr="001821A8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органа мест</w:t>
      </w:r>
      <w:r>
        <w:rPr>
          <w:sz w:val="28"/>
          <w:szCs w:val="28"/>
        </w:rPr>
        <w:t xml:space="preserve">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 xml:space="preserve"> муниципального района РМ компенсируются также затраты на приобретение санаторно-курортных путевок муниципальным служащим</w:t>
      </w:r>
      <w:proofErr w:type="gramStart"/>
      <w:r w:rsidRPr="001821A8">
        <w:rPr>
          <w:sz w:val="28"/>
          <w:szCs w:val="28"/>
        </w:rPr>
        <w:t xml:space="preserve"> ,</w:t>
      </w:r>
      <w:proofErr w:type="gramEnd"/>
      <w:r w:rsidRPr="001821A8">
        <w:rPr>
          <w:sz w:val="28"/>
          <w:szCs w:val="28"/>
        </w:rPr>
        <w:t xml:space="preserve"> особо нуждающимся в экстренном лечении, при наличии подтверждения лечебного учреждения, в размере, установленном руководителем соответствующего органа местного самоуправления.</w:t>
      </w: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Предоставление компенсации </w:t>
      </w:r>
      <w:r w:rsidRPr="001821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821A8">
        <w:rPr>
          <w:sz w:val="28"/>
          <w:szCs w:val="28"/>
        </w:rPr>
        <w:t>оплату</w:t>
      </w:r>
      <w:r>
        <w:rPr>
          <w:sz w:val="28"/>
          <w:szCs w:val="28"/>
        </w:rPr>
        <w:t>) затрат на  проезд</w:t>
      </w:r>
      <w:r w:rsidRPr="001821A8">
        <w:rPr>
          <w:sz w:val="28"/>
          <w:szCs w:val="28"/>
        </w:rPr>
        <w:t xml:space="preserve"> к месту отдыха или лечения и об</w:t>
      </w:r>
      <w:r>
        <w:rPr>
          <w:sz w:val="28"/>
          <w:szCs w:val="28"/>
        </w:rPr>
        <w:t xml:space="preserve">ратно производится </w:t>
      </w:r>
      <w:r w:rsidRPr="001821A8">
        <w:rPr>
          <w:sz w:val="28"/>
          <w:szCs w:val="28"/>
        </w:rPr>
        <w:t xml:space="preserve"> в соответствии с графиком, утвержденным распоряжением руководителя органа местного самоуправления, за исключением тех муниципальных служащих, которые имеют право на ежегодное получение компенсации затрат на оплату проезда к месту отдыха или лечения и обратно или перенесли сложные заболевания или операции, требующие срочного дополнительного санаторного лечения при наличии</w:t>
      </w:r>
      <w:proofErr w:type="gramEnd"/>
      <w:r w:rsidRPr="001821A8">
        <w:rPr>
          <w:sz w:val="28"/>
          <w:szCs w:val="28"/>
        </w:rPr>
        <w:t xml:space="preserve"> соответствующего медицинского заключения.</w:t>
      </w: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</w:p>
    <w:p w:rsidR="0074059E" w:rsidRPr="001821A8" w:rsidRDefault="0074059E" w:rsidP="0074059E">
      <w:pPr>
        <w:tabs>
          <w:tab w:val="left" w:pos="3684"/>
        </w:tabs>
        <w:jc w:val="center"/>
        <w:rPr>
          <w:b/>
          <w:sz w:val="28"/>
          <w:szCs w:val="28"/>
        </w:rPr>
      </w:pPr>
      <w:r w:rsidRPr="001821A8">
        <w:rPr>
          <w:b/>
          <w:sz w:val="28"/>
          <w:szCs w:val="28"/>
        </w:rPr>
        <w:t>3. Учёт путевок на санаторно-курортное лечение, оздоровление</w:t>
      </w:r>
      <w:r>
        <w:rPr>
          <w:b/>
          <w:sz w:val="28"/>
          <w:szCs w:val="28"/>
        </w:rPr>
        <w:t xml:space="preserve">, туристических путевок </w:t>
      </w:r>
      <w:r w:rsidRPr="001821A8">
        <w:rPr>
          <w:b/>
          <w:sz w:val="28"/>
          <w:szCs w:val="28"/>
        </w:rPr>
        <w:t xml:space="preserve"> и отчетность по их выдаче.</w:t>
      </w: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</w:p>
    <w:p w:rsidR="0074059E" w:rsidRPr="001821A8" w:rsidRDefault="0074059E" w:rsidP="0074059E">
      <w:pPr>
        <w:tabs>
          <w:tab w:val="left" w:pos="3684"/>
        </w:tabs>
        <w:rPr>
          <w:sz w:val="28"/>
          <w:szCs w:val="28"/>
        </w:rPr>
      </w:pPr>
      <w:r w:rsidRPr="001821A8">
        <w:rPr>
          <w:sz w:val="28"/>
          <w:szCs w:val="28"/>
        </w:rPr>
        <w:t>10. Приходные и</w:t>
      </w:r>
      <w:r>
        <w:rPr>
          <w:sz w:val="28"/>
          <w:szCs w:val="28"/>
        </w:rPr>
        <w:t xml:space="preserve"> расходные документы </w:t>
      </w:r>
      <w:r w:rsidRPr="001821A8">
        <w:rPr>
          <w:sz w:val="28"/>
          <w:szCs w:val="28"/>
        </w:rPr>
        <w:t xml:space="preserve"> на санаторно-курортное лечение</w:t>
      </w:r>
      <w:proofErr w:type="gramStart"/>
      <w:r>
        <w:rPr>
          <w:sz w:val="28"/>
          <w:szCs w:val="28"/>
        </w:rPr>
        <w:t xml:space="preserve"> </w:t>
      </w:r>
      <w:r w:rsidRPr="001821A8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оздоровление ,туристические путевки , договора </w:t>
      </w:r>
      <w:r w:rsidRPr="001821A8">
        <w:rPr>
          <w:sz w:val="28"/>
          <w:szCs w:val="28"/>
        </w:rPr>
        <w:t>, накладные, счета, проездные билеты и другие документы хранятся в бухгалтерии соответствующего органа ме</w:t>
      </w:r>
      <w:r>
        <w:rPr>
          <w:sz w:val="28"/>
          <w:szCs w:val="28"/>
        </w:rPr>
        <w:t xml:space="preserve">стного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1821A8">
        <w:rPr>
          <w:sz w:val="28"/>
          <w:szCs w:val="28"/>
        </w:rPr>
        <w:t xml:space="preserve"> сельского поселения </w:t>
      </w:r>
      <w:proofErr w:type="spellStart"/>
      <w:r w:rsidRPr="001821A8">
        <w:rPr>
          <w:sz w:val="28"/>
          <w:szCs w:val="28"/>
        </w:rPr>
        <w:t>Рузаевского</w:t>
      </w:r>
      <w:proofErr w:type="spellEnd"/>
      <w:r w:rsidRPr="001821A8">
        <w:rPr>
          <w:sz w:val="28"/>
          <w:szCs w:val="28"/>
        </w:rPr>
        <w:t xml:space="preserve"> муниципального района РМ в порядке, установленном для хранения финансовых документов.</w:t>
      </w: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Default="0074059E" w:rsidP="0074059E">
      <w:pPr>
        <w:jc w:val="center"/>
        <w:rPr>
          <w:b/>
        </w:rPr>
      </w:pPr>
    </w:p>
    <w:p w:rsidR="0074059E" w:rsidRPr="00926960" w:rsidRDefault="0074059E" w:rsidP="0074059E">
      <w:pPr>
        <w:jc w:val="center"/>
        <w:rPr>
          <w:b/>
        </w:rPr>
      </w:pPr>
    </w:p>
    <w:p w:rsidR="0074059E" w:rsidRPr="002F3FF8" w:rsidRDefault="0074059E" w:rsidP="0074059E">
      <w:pPr>
        <w:jc w:val="right"/>
        <w:rPr>
          <w:b/>
        </w:rPr>
      </w:pPr>
      <w:r w:rsidRPr="002F3FF8">
        <w:rPr>
          <w:b/>
        </w:rPr>
        <w:t>Приложение №1</w:t>
      </w:r>
    </w:p>
    <w:p w:rsidR="0074059E" w:rsidRPr="003B4E29" w:rsidRDefault="0074059E" w:rsidP="007405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2F3FF8">
        <w:rPr>
          <w:sz w:val="24"/>
          <w:szCs w:val="24"/>
        </w:rPr>
        <w:t xml:space="preserve">к положению о </w:t>
      </w:r>
      <w:r>
        <w:rPr>
          <w:sz w:val="24"/>
          <w:szCs w:val="24"/>
        </w:rPr>
        <w:t>Поряд</w:t>
      </w:r>
      <w:r w:rsidRPr="003B4E29">
        <w:rPr>
          <w:sz w:val="24"/>
          <w:szCs w:val="24"/>
        </w:rPr>
        <w:t>к</w:t>
      </w:r>
      <w:r>
        <w:rPr>
          <w:sz w:val="24"/>
          <w:szCs w:val="24"/>
        </w:rPr>
        <w:t>е</w:t>
      </w:r>
    </w:p>
    <w:p w:rsidR="0074059E" w:rsidRPr="003B4E29" w:rsidRDefault="0074059E" w:rsidP="007405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к</w:t>
      </w:r>
      <w:r w:rsidRPr="003B4E29">
        <w:rPr>
          <w:sz w:val="24"/>
          <w:szCs w:val="24"/>
        </w:rPr>
        <w:t xml:space="preserve">омпенсации (оплаты) стоимости  затрат на </w:t>
      </w:r>
      <w:r>
        <w:rPr>
          <w:sz w:val="24"/>
          <w:szCs w:val="24"/>
        </w:rPr>
        <w:t xml:space="preserve">                </w:t>
      </w:r>
      <w:r w:rsidRPr="003B4E29">
        <w:rPr>
          <w:sz w:val="24"/>
          <w:szCs w:val="24"/>
        </w:rPr>
        <w:t xml:space="preserve">санаторно-курортное лечение и </w:t>
      </w:r>
      <w:proofErr w:type="spellStart"/>
      <w:r w:rsidRPr="003B4E29">
        <w:rPr>
          <w:sz w:val="24"/>
          <w:szCs w:val="24"/>
        </w:rPr>
        <w:t>оздоровление</w:t>
      </w:r>
      <w:proofErr w:type="gramStart"/>
      <w:r w:rsidRPr="003B4E29">
        <w:rPr>
          <w:sz w:val="24"/>
          <w:szCs w:val="24"/>
        </w:rPr>
        <w:t>,т</w:t>
      </w:r>
      <w:proofErr w:type="gramEnd"/>
      <w:r w:rsidRPr="003B4E29">
        <w:rPr>
          <w:sz w:val="24"/>
          <w:szCs w:val="24"/>
        </w:rPr>
        <w:t>уристических</w:t>
      </w:r>
      <w:proofErr w:type="spellEnd"/>
      <w:r w:rsidRPr="003B4E29">
        <w:rPr>
          <w:sz w:val="24"/>
          <w:szCs w:val="24"/>
        </w:rPr>
        <w:t xml:space="preserve"> путевок </w:t>
      </w:r>
      <w:r>
        <w:rPr>
          <w:sz w:val="24"/>
          <w:szCs w:val="24"/>
        </w:rPr>
        <w:t xml:space="preserve">Главе </w:t>
      </w:r>
      <w:proofErr w:type="spellStart"/>
      <w:r>
        <w:rPr>
          <w:sz w:val="24"/>
          <w:szCs w:val="24"/>
        </w:rPr>
        <w:t>Болдовского</w:t>
      </w:r>
      <w:proofErr w:type="spellEnd"/>
      <w:r w:rsidRPr="002F3FF8">
        <w:rPr>
          <w:sz w:val="24"/>
          <w:szCs w:val="24"/>
        </w:rPr>
        <w:t xml:space="preserve"> сельского поселения</w:t>
      </w:r>
      <w:r w:rsidRPr="003B4E29">
        <w:rPr>
          <w:sz w:val="24"/>
          <w:szCs w:val="24"/>
        </w:rPr>
        <w:t xml:space="preserve"> </w:t>
      </w:r>
      <w:proofErr w:type="spellStart"/>
      <w:r w:rsidRPr="003B4E29">
        <w:rPr>
          <w:sz w:val="24"/>
          <w:szCs w:val="24"/>
        </w:rPr>
        <w:t>лицам,замещающим</w:t>
      </w:r>
      <w:proofErr w:type="spellEnd"/>
      <w:r w:rsidRPr="003B4E29">
        <w:rPr>
          <w:sz w:val="24"/>
          <w:szCs w:val="24"/>
        </w:rPr>
        <w:t xml:space="preserve"> должности муниципальной службы в  </w:t>
      </w:r>
      <w:proofErr w:type="spellStart"/>
      <w:r w:rsidRPr="003B4E29">
        <w:rPr>
          <w:sz w:val="24"/>
          <w:szCs w:val="24"/>
        </w:rPr>
        <w:t>Болдовском</w:t>
      </w:r>
      <w:proofErr w:type="spellEnd"/>
      <w:r w:rsidRPr="003B4E29">
        <w:rPr>
          <w:sz w:val="24"/>
          <w:szCs w:val="24"/>
        </w:rPr>
        <w:t xml:space="preserve">  сельском поселении </w:t>
      </w:r>
      <w:proofErr w:type="spellStart"/>
      <w:r w:rsidRPr="003B4E29">
        <w:rPr>
          <w:sz w:val="24"/>
          <w:szCs w:val="24"/>
        </w:rPr>
        <w:t>Рузаевского</w:t>
      </w:r>
      <w:proofErr w:type="spellEnd"/>
      <w:r w:rsidRPr="003B4E29">
        <w:rPr>
          <w:sz w:val="24"/>
          <w:szCs w:val="24"/>
        </w:rPr>
        <w:t xml:space="preserve"> муниципального района РМ.</w:t>
      </w:r>
    </w:p>
    <w:p w:rsidR="0074059E" w:rsidRDefault="0074059E" w:rsidP="0074059E">
      <w:pPr>
        <w:jc w:val="right"/>
        <w:rPr>
          <w:sz w:val="24"/>
          <w:szCs w:val="24"/>
        </w:rPr>
      </w:pPr>
    </w:p>
    <w:p w:rsidR="0074059E" w:rsidRPr="002F3FF8" w:rsidRDefault="0074059E" w:rsidP="0074059E">
      <w:pPr>
        <w:jc w:val="right"/>
        <w:rPr>
          <w:sz w:val="24"/>
          <w:szCs w:val="24"/>
        </w:rPr>
      </w:pPr>
    </w:p>
    <w:p w:rsidR="0074059E" w:rsidRDefault="0074059E" w:rsidP="0074059E">
      <w:pPr>
        <w:jc w:val="center"/>
        <w:rPr>
          <w:sz w:val="24"/>
          <w:szCs w:val="24"/>
        </w:rPr>
      </w:pPr>
      <w:r>
        <w:rPr>
          <w:sz w:val="24"/>
          <w:szCs w:val="24"/>
        </w:rPr>
        <w:t>Норма</w:t>
      </w:r>
    </w:p>
    <w:p w:rsidR="0074059E" w:rsidRPr="002F3FF8" w:rsidRDefault="0074059E" w:rsidP="0074059E">
      <w:pPr>
        <w:jc w:val="center"/>
        <w:rPr>
          <w:sz w:val="24"/>
          <w:szCs w:val="24"/>
        </w:rPr>
      </w:pPr>
      <w:r w:rsidRPr="002F3FF8">
        <w:rPr>
          <w:sz w:val="24"/>
          <w:szCs w:val="24"/>
        </w:rPr>
        <w:t xml:space="preserve"> </w:t>
      </w:r>
      <w:r w:rsidRPr="00447D94">
        <w:rPr>
          <w:sz w:val="24"/>
          <w:szCs w:val="24"/>
        </w:rPr>
        <w:t>компенсации (оплаты)</w:t>
      </w:r>
      <w:r>
        <w:rPr>
          <w:sz w:val="24"/>
          <w:szCs w:val="24"/>
        </w:rPr>
        <w:t xml:space="preserve"> стоимости </w:t>
      </w:r>
      <w:r w:rsidRPr="00447D94">
        <w:rPr>
          <w:sz w:val="24"/>
          <w:szCs w:val="24"/>
        </w:rPr>
        <w:t xml:space="preserve"> затрат на санаторно-курортное лечение</w:t>
      </w:r>
      <w:r>
        <w:rPr>
          <w:sz w:val="24"/>
          <w:szCs w:val="24"/>
        </w:rPr>
        <w:t xml:space="preserve">, оздоровление, туристических путевок 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Главе </w:t>
      </w:r>
      <w:proofErr w:type="spellStart"/>
      <w:r>
        <w:rPr>
          <w:sz w:val="24"/>
          <w:szCs w:val="24"/>
        </w:rPr>
        <w:t>Болдовского</w:t>
      </w:r>
      <w:proofErr w:type="spellEnd"/>
      <w:r w:rsidRPr="002F3FF8">
        <w:rPr>
          <w:sz w:val="24"/>
          <w:szCs w:val="24"/>
        </w:rPr>
        <w:t xml:space="preserve"> сельского поселения</w:t>
      </w:r>
      <w:proofErr w:type="gramStart"/>
      <w:r w:rsidRPr="002F3FF8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муниципальным служащим</w:t>
      </w:r>
      <w:r w:rsidRPr="002F3FF8">
        <w:rPr>
          <w:sz w:val="24"/>
          <w:szCs w:val="24"/>
        </w:rPr>
        <w:t xml:space="preserve"> администрации </w:t>
      </w:r>
      <w:proofErr w:type="spellStart"/>
      <w:r>
        <w:rPr>
          <w:sz w:val="24"/>
          <w:szCs w:val="24"/>
        </w:rPr>
        <w:t>Болдовского</w:t>
      </w:r>
      <w:proofErr w:type="spellEnd"/>
      <w:r w:rsidRPr="002F3FF8">
        <w:rPr>
          <w:sz w:val="24"/>
          <w:szCs w:val="24"/>
        </w:rPr>
        <w:t xml:space="preserve"> сельского поселения </w:t>
      </w:r>
      <w:proofErr w:type="spellStart"/>
      <w:r w:rsidRPr="002F3FF8">
        <w:rPr>
          <w:sz w:val="24"/>
          <w:szCs w:val="24"/>
        </w:rPr>
        <w:t>Рузаевского</w:t>
      </w:r>
      <w:proofErr w:type="spellEnd"/>
      <w:r w:rsidRPr="002F3FF8">
        <w:rPr>
          <w:sz w:val="24"/>
          <w:szCs w:val="24"/>
        </w:rPr>
        <w:t xml:space="preserve"> муниципального района</w:t>
      </w:r>
    </w:p>
    <w:p w:rsidR="0074059E" w:rsidRPr="002F3FF8" w:rsidRDefault="0074059E" w:rsidP="0074059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2824"/>
        <w:gridCol w:w="4065"/>
      </w:tblGrid>
      <w:tr w:rsidR="0074059E" w:rsidRPr="002F3FF8" w:rsidTr="00917B55">
        <w:tc>
          <w:tcPr>
            <w:tcW w:w="590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FF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F3FF8">
              <w:rPr>
                <w:sz w:val="24"/>
                <w:szCs w:val="24"/>
              </w:rPr>
              <w:t>/</w:t>
            </w:r>
            <w:proofErr w:type="spellStart"/>
            <w:r w:rsidRPr="002F3FF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4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4065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оплата</w:t>
            </w:r>
            <w:r w:rsidRPr="002F3FF8">
              <w:rPr>
                <w:sz w:val="24"/>
                <w:szCs w:val="24"/>
              </w:rPr>
              <w:t xml:space="preserve"> стоимости путевок на </w:t>
            </w:r>
            <w:proofErr w:type="spellStart"/>
            <w:r w:rsidRPr="002F3FF8">
              <w:rPr>
                <w:sz w:val="24"/>
                <w:szCs w:val="24"/>
              </w:rPr>
              <w:t>санаторно</w:t>
            </w:r>
            <w:proofErr w:type="spellEnd"/>
            <w:r w:rsidRPr="002F3FF8">
              <w:rPr>
                <w:sz w:val="24"/>
                <w:szCs w:val="24"/>
              </w:rPr>
              <w:t xml:space="preserve"> – курортное </w:t>
            </w:r>
            <w:proofErr w:type="spellStart"/>
            <w:r w:rsidRPr="002F3FF8">
              <w:rPr>
                <w:sz w:val="24"/>
                <w:szCs w:val="24"/>
              </w:rPr>
              <w:t>лечение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здоровление,туристических</w:t>
            </w:r>
            <w:proofErr w:type="spellEnd"/>
            <w:r>
              <w:rPr>
                <w:sz w:val="24"/>
                <w:szCs w:val="24"/>
              </w:rPr>
              <w:t xml:space="preserve"> путевок</w:t>
            </w:r>
            <w:r w:rsidRPr="003B4E29">
              <w:rPr>
                <w:sz w:val="16"/>
                <w:szCs w:val="16"/>
              </w:rPr>
              <w:t xml:space="preserve"> </w:t>
            </w:r>
            <w:r w:rsidRPr="002F3FF8">
              <w:rPr>
                <w:sz w:val="24"/>
                <w:szCs w:val="24"/>
              </w:rPr>
              <w:t>(тыс.рублей)</w:t>
            </w:r>
          </w:p>
        </w:tc>
      </w:tr>
      <w:tr w:rsidR="0074059E" w:rsidRPr="002F3FF8" w:rsidTr="00917B55">
        <w:tc>
          <w:tcPr>
            <w:tcW w:w="590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:rsidR="0074059E" w:rsidRPr="002F3FF8" w:rsidRDefault="0074059E" w:rsidP="00917B55">
            <w:pPr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 xml:space="preserve"> Глава сельского поселения</w:t>
            </w:r>
          </w:p>
        </w:tc>
        <w:tc>
          <w:tcPr>
            <w:tcW w:w="4065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>25,0</w:t>
            </w:r>
          </w:p>
        </w:tc>
      </w:tr>
      <w:tr w:rsidR="0074059E" w:rsidRPr="002F3FF8" w:rsidTr="00917B55">
        <w:tc>
          <w:tcPr>
            <w:tcW w:w="590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74059E" w:rsidRPr="002F3FF8" w:rsidRDefault="0074059E" w:rsidP="00917B55">
            <w:pPr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 xml:space="preserve"> Заместитель главы</w:t>
            </w:r>
          </w:p>
        </w:tc>
        <w:tc>
          <w:tcPr>
            <w:tcW w:w="4065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F3FF8">
              <w:rPr>
                <w:sz w:val="24"/>
                <w:szCs w:val="24"/>
              </w:rPr>
              <w:t>,0</w:t>
            </w:r>
          </w:p>
        </w:tc>
      </w:tr>
      <w:tr w:rsidR="0074059E" w:rsidRPr="002F3FF8" w:rsidTr="00917B55">
        <w:tc>
          <w:tcPr>
            <w:tcW w:w="590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>3</w:t>
            </w:r>
          </w:p>
        </w:tc>
        <w:tc>
          <w:tcPr>
            <w:tcW w:w="2824" w:type="dxa"/>
            <w:shd w:val="clear" w:color="auto" w:fill="auto"/>
          </w:tcPr>
          <w:p w:rsidR="0074059E" w:rsidRPr="002F3FF8" w:rsidRDefault="0074059E" w:rsidP="0091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FF8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2F3FF8">
              <w:rPr>
                <w:sz w:val="24"/>
                <w:szCs w:val="24"/>
              </w:rPr>
              <w:t>бухгалтер</w:t>
            </w:r>
          </w:p>
        </w:tc>
        <w:tc>
          <w:tcPr>
            <w:tcW w:w="4065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F3FF8">
              <w:rPr>
                <w:sz w:val="24"/>
                <w:szCs w:val="24"/>
              </w:rPr>
              <w:t>,0</w:t>
            </w:r>
          </w:p>
        </w:tc>
      </w:tr>
      <w:tr w:rsidR="0074059E" w:rsidRPr="002F3FF8" w:rsidTr="00917B55">
        <w:tc>
          <w:tcPr>
            <w:tcW w:w="590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 w:rsidRPr="002F3FF8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  <w:shd w:val="clear" w:color="auto" w:fill="auto"/>
          </w:tcPr>
          <w:p w:rsidR="0074059E" w:rsidRPr="002F3FF8" w:rsidRDefault="0074059E" w:rsidP="00917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3FF8">
              <w:rPr>
                <w:sz w:val="24"/>
                <w:szCs w:val="24"/>
              </w:rPr>
              <w:t>Ведущий</w:t>
            </w:r>
            <w:r>
              <w:rPr>
                <w:sz w:val="24"/>
                <w:szCs w:val="24"/>
              </w:rPr>
              <w:t xml:space="preserve"> с</w:t>
            </w:r>
            <w:r w:rsidRPr="002F3FF8">
              <w:rPr>
                <w:sz w:val="24"/>
                <w:szCs w:val="24"/>
              </w:rPr>
              <w:t>пециалист</w:t>
            </w:r>
          </w:p>
        </w:tc>
        <w:tc>
          <w:tcPr>
            <w:tcW w:w="4065" w:type="dxa"/>
            <w:shd w:val="clear" w:color="auto" w:fill="auto"/>
          </w:tcPr>
          <w:p w:rsidR="0074059E" w:rsidRPr="002F3FF8" w:rsidRDefault="0074059E" w:rsidP="0091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2F3FF8">
              <w:rPr>
                <w:sz w:val="24"/>
                <w:szCs w:val="24"/>
              </w:rPr>
              <w:t>,0</w:t>
            </w:r>
          </w:p>
        </w:tc>
      </w:tr>
    </w:tbl>
    <w:p w:rsidR="0074059E" w:rsidRDefault="0074059E" w:rsidP="0074059E">
      <w:pPr>
        <w:tabs>
          <w:tab w:val="left" w:pos="1800"/>
        </w:tabs>
        <w:rPr>
          <w:sz w:val="24"/>
          <w:szCs w:val="24"/>
        </w:rPr>
      </w:pPr>
    </w:p>
    <w:p w:rsidR="0074059E" w:rsidRDefault="0074059E" w:rsidP="0074059E">
      <w:pPr>
        <w:tabs>
          <w:tab w:val="left" w:pos="1800"/>
        </w:tabs>
        <w:rPr>
          <w:sz w:val="24"/>
          <w:szCs w:val="24"/>
        </w:rPr>
      </w:pPr>
    </w:p>
    <w:p w:rsidR="0074059E" w:rsidRDefault="0074059E" w:rsidP="0074059E">
      <w:pPr>
        <w:tabs>
          <w:tab w:val="left" w:pos="1800"/>
        </w:tabs>
        <w:rPr>
          <w:sz w:val="24"/>
          <w:szCs w:val="24"/>
        </w:rPr>
      </w:pPr>
    </w:p>
    <w:p w:rsidR="0074059E" w:rsidRDefault="0074059E" w:rsidP="0074059E">
      <w:pPr>
        <w:tabs>
          <w:tab w:val="left" w:pos="1800"/>
        </w:tabs>
        <w:rPr>
          <w:sz w:val="24"/>
          <w:szCs w:val="24"/>
        </w:rPr>
      </w:pPr>
    </w:p>
    <w:p w:rsidR="0074059E" w:rsidRDefault="0074059E" w:rsidP="0074059E">
      <w:pPr>
        <w:tabs>
          <w:tab w:val="left" w:pos="1800"/>
        </w:tabs>
        <w:rPr>
          <w:sz w:val="24"/>
          <w:szCs w:val="24"/>
        </w:rPr>
      </w:pPr>
    </w:p>
    <w:p w:rsidR="0074059E" w:rsidRDefault="0074059E" w:rsidP="0074059E">
      <w:pPr>
        <w:tabs>
          <w:tab w:val="left" w:pos="1800"/>
        </w:tabs>
        <w:rPr>
          <w:sz w:val="24"/>
          <w:szCs w:val="24"/>
        </w:rPr>
      </w:pPr>
    </w:p>
    <w:p w:rsidR="0074059E" w:rsidRDefault="0074059E" w:rsidP="0074059E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74059E" w:rsidRDefault="0074059E" w:rsidP="0074059E">
      <w:pPr>
        <w:rPr>
          <w:sz w:val="72"/>
          <w:szCs w:val="72"/>
        </w:rPr>
      </w:pPr>
    </w:p>
    <w:sectPr w:rsidR="0074059E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4059E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642D1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4059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74059E"/>
  </w:style>
  <w:style w:type="paragraph" w:customStyle="1" w:styleId="western">
    <w:name w:val="western"/>
    <w:basedOn w:val="a"/>
    <w:rsid w:val="007405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40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83635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2018-03-07T12:38:00Z</dcterms:modified>
</cp:coreProperties>
</file>