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A0" w:rsidRDefault="00CA00A0">
      <w:pPr>
        <w:jc w:val="center"/>
        <w:rPr>
          <w:sz w:val="28"/>
          <w:szCs w:val="28"/>
        </w:rPr>
      </w:pPr>
      <w:bookmarkStart w:id="0" w:name="_GoBack"/>
      <w:bookmarkEnd w:id="0"/>
      <w:r>
        <w:rPr>
          <w:sz w:val="28"/>
          <w:szCs w:val="28"/>
        </w:rPr>
        <w:t>АДМИНИСТРАЦИЯ  РУЗАЕВСКОГО</w:t>
      </w:r>
    </w:p>
    <w:p w:rsidR="00CA00A0" w:rsidRDefault="00CA00A0">
      <w:pPr>
        <w:jc w:val="center"/>
        <w:rPr>
          <w:sz w:val="28"/>
          <w:szCs w:val="28"/>
        </w:rPr>
      </w:pPr>
      <w:r>
        <w:rPr>
          <w:sz w:val="28"/>
          <w:szCs w:val="28"/>
        </w:rPr>
        <w:t xml:space="preserve"> МУНИЦИПАЛЬНОГО РАЙОНА</w:t>
      </w:r>
    </w:p>
    <w:p w:rsidR="00CA00A0" w:rsidRDefault="00CA00A0">
      <w:pPr>
        <w:jc w:val="center"/>
        <w:rPr>
          <w:sz w:val="28"/>
          <w:szCs w:val="28"/>
        </w:rPr>
      </w:pPr>
      <w:r>
        <w:rPr>
          <w:sz w:val="28"/>
          <w:szCs w:val="28"/>
        </w:rPr>
        <w:t>РЕСПУБЛИКИ МОРДОВИЯ</w:t>
      </w:r>
    </w:p>
    <w:p w:rsidR="00CA00A0" w:rsidRDefault="00CA00A0">
      <w:pPr>
        <w:jc w:val="center"/>
        <w:rPr>
          <w:sz w:val="28"/>
          <w:szCs w:val="28"/>
        </w:rPr>
      </w:pPr>
    </w:p>
    <w:p w:rsidR="00CA00A0" w:rsidRDefault="00CA00A0">
      <w:pPr>
        <w:jc w:val="center"/>
        <w:rPr>
          <w:sz w:val="28"/>
          <w:szCs w:val="28"/>
        </w:rPr>
      </w:pPr>
    </w:p>
    <w:p w:rsidR="00CA00A0" w:rsidRDefault="00CA00A0">
      <w:pPr>
        <w:jc w:val="center"/>
        <w:rPr>
          <w:b/>
          <w:sz w:val="34"/>
          <w:szCs w:val="28"/>
        </w:rPr>
      </w:pPr>
      <w:proofErr w:type="gramStart"/>
      <w:r>
        <w:rPr>
          <w:b/>
          <w:sz w:val="34"/>
          <w:szCs w:val="28"/>
        </w:rPr>
        <w:t>П</w:t>
      </w:r>
      <w:proofErr w:type="gramEnd"/>
      <w:r>
        <w:rPr>
          <w:b/>
          <w:sz w:val="34"/>
          <w:szCs w:val="28"/>
        </w:rPr>
        <w:t xml:space="preserve"> О С Т А Н О В Л Е Н И Е</w:t>
      </w:r>
    </w:p>
    <w:p w:rsidR="00CA00A0" w:rsidRDefault="00CA00A0">
      <w:pPr>
        <w:jc w:val="center"/>
        <w:rPr>
          <w:b/>
          <w:sz w:val="28"/>
          <w:szCs w:val="28"/>
        </w:rPr>
      </w:pPr>
    </w:p>
    <w:p w:rsidR="00CA00A0" w:rsidRDefault="00CA00A0">
      <w:pPr>
        <w:rPr>
          <w:sz w:val="28"/>
          <w:szCs w:val="28"/>
        </w:rPr>
      </w:pPr>
      <w:r>
        <w:rPr>
          <w:sz w:val="28"/>
          <w:szCs w:val="28"/>
        </w:rPr>
        <w:t xml:space="preserve"> 31.08.2021                                                                                                            № 534</w:t>
      </w:r>
    </w:p>
    <w:p w:rsidR="00CA00A0" w:rsidRDefault="00CA00A0">
      <w:pPr>
        <w:rPr>
          <w:sz w:val="28"/>
          <w:szCs w:val="28"/>
        </w:rPr>
      </w:pPr>
    </w:p>
    <w:p w:rsidR="00CA00A0" w:rsidRDefault="00CA00A0">
      <w:pPr>
        <w:jc w:val="center"/>
        <w:rPr>
          <w:sz w:val="28"/>
          <w:szCs w:val="28"/>
        </w:rPr>
      </w:pPr>
      <w:r>
        <w:rPr>
          <w:sz w:val="28"/>
          <w:szCs w:val="28"/>
        </w:rPr>
        <w:t>г. Рузаевка</w:t>
      </w:r>
    </w:p>
    <w:p w:rsidR="00CA00A0" w:rsidRDefault="00CA00A0">
      <w:pPr>
        <w:jc w:val="center"/>
        <w:rPr>
          <w:sz w:val="28"/>
          <w:szCs w:val="28"/>
        </w:rPr>
      </w:pPr>
    </w:p>
    <w:p w:rsidR="00CA00A0" w:rsidRDefault="00CA00A0">
      <w:pPr>
        <w:jc w:val="center"/>
        <w:rPr>
          <w:b/>
          <w:sz w:val="28"/>
          <w:szCs w:val="28"/>
        </w:rPr>
      </w:pPr>
      <w:r>
        <w:rPr>
          <w:b/>
          <w:sz w:val="28"/>
          <w:szCs w:val="28"/>
        </w:rPr>
        <w:t>Об утверждении муниципальной адресной программы «Переселение граждан из аварийного жилищного фонда Рузаевского муниципального района</w:t>
      </w:r>
    </w:p>
    <w:p w:rsidR="00CA00A0" w:rsidRDefault="00CA00A0">
      <w:pPr>
        <w:jc w:val="center"/>
        <w:rPr>
          <w:b/>
          <w:sz w:val="28"/>
          <w:szCs w:val="28"/>
        </w:rPr>
      </w:pPr>
      <w:r>
        <w:rPr>
          <w:b/>
          <w:sz w:val="28"/>
          <w:szCs w:val="28"/>
        </w:rPr>
        <w:t>Республики Мордовия на 2021-2025 годы»</w:t>
      </w:r>
    </w:p>
    <w:p w:rsidR="00CA00A0" w:rsidRDefault="00CA00A0">
      <w:pPr>
        <w:jc w:val="center"/>
        <w:rPr>
          <w:b/>
          <w:sz w:val="28"/>
          <w:szCs w:val="28"/>
        </w:rPr>
      </w:pPr>
    </w:p>
    <w:p w:rsidR="00CA00A0" w:rsidRDefault="00CA00A0">
      <w:pPr>
        <w:jc w:val="center"/>
        <w:rPr>
          <w:b/>
          <w:sz w:val="28"/>
          <w:szCs w:val="28"/>
        </w:rPr>
      </w:pPr>
    </w:p>
    <w:p w:rsidR="00CA00A0" w:rsidRDefault="00CA00A0">
      <w:pPr>
        <w:spacing w:line="360" w:lineRule="auto"/>
        <w:ind w:firstLine="709"/>
        <w:jc w:val="both"/>
        <w:rPr>
          <w:sz w:val="28"/>
          <w:szCs w:val="28"/>
        </w:rPr>
      </w:pPr>
      <w:proofErr w:type="gramStart"/>
      <w:r>
        <w:rPr>
          <w:sz w:val="28"/>
          <w:szCs w:val="28"/>
        </w:rPr>
        <w:t>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21.07.2007г. №185-ФЗ «О Фонде содействия реформированию жилищно-коммунального хозяйства», в целях реализации подпрограммы «Переселение граждан из аварийного жилищного фонда» государственной программы Республики Мордовия «Развитие жилищного строительства и сферы жилищно-коммунального хозяйства», утвержденной постановлением Правительства Республики Мордовия от 06.02.2019г. №53</w:t>
      </w:r>
      <w:proofErr w:type="gramEnd"/>
      <w:r>
        <w:rPr>
          <w:sz w:val="28"/>
          <w:szCs w:val="28"/>
        </w:rPr>
        <w:t xml:space="preserve"> «Об утверждении государственной программы Республики Мордовия «Развитие жилищного строительства и сферы жилищно-коммунального хозяйства», республиканской целевой программы «Жилище» и признании утратившими силу отдельных постановлений Правительства Республики Мордовия», н</w:t>
      </w:r>
      <w:r w:rsidRPr="00F76BC7">
        <w:rPr>
          <w:sz w:val="28"/>
          <w:szCs w:val="28"/>
          <w:lang w:eastAsia="ar-SA"/>
        </w:rPr>
        <w:t xml:space="preserve">а основании Порядка разработки, реализации и оценки эффективности муниципальных программ Рузаевского муниципального района Республики Мордовия, утвержденного постановлением </w:t>
      </w:r>
      <w:r>
        <w:rPr>
          <w:sz w:val="28"/>
          <w:szCs w:val="28"/>
          <w:lang w:eastAsia="ar-SA"/>
        </w:rPr>
        <w:t>А</w:t>
      </w:r>
      <w:r w:rsidRPr="00F76BC7">
        <w:rPr>
          <w:sz w:val="28"/>
          <w:szCs w:val="28"/>
          <w:lang w:eastAsia="ar-SA"/>
        </w:rPr>
        <w:t>дминистрации Рузаевского муниципального района Республики Мордови</w:t>
      </w:r>
      <w:r>
        <w:rPr>
          <w:sz w:val="28"/>
          <w:szCs w:val="28"/>
          <w:lang w:eastAsia="ar-SA"/>
        </w:rPr>
        <w:t>я от 30.12.2015г. №1868</w:t>
      </w:r>
      <w:r>
        <w:rPr>
          <w:sz w:val="28"/>
          <w:szCs w:val="28"/>
        </w:rPr>
        <w:t xml:space="preserve">, Администрация Рузаевского муниципального района Республики Мордовия </w:t>
      </w:r>
      <w:proofErr w:type="gramStart"/>
      <w:r>
        <w:rPr>
          <w:sz w:val="28"/>
          <w:szCs w:val="28"/>
        </w:rPr>
        <w:t>п</w:t>
      </w:r>
      <w:proofErr w:type="gramEnd"/>
      <w:r>
        <w:rPr>
          <w:sz w:val="28"/>
          <w:szCs w:val="28"/>
        </w:rPr>
        <w:t xml:space="preserve"> о с т а н </w:t>
      </w:r>
      <w:proofErr w:type="gramStart"/>
      <w:r>
        <w:rPr>
          <w:sz w:val="28"/>
          <w:szCs w:val="28"/>
        </w:rPr>
        <w:t>о</w:t>
      </w:r>
      <w:proofErr w:type="gramEnd"/>
      <w:r>
        <w:rPr>
          <w:sz w:val="28"/>
          <w:szCs w:val="28"/>
        </w:rPr>
        <w:t xml:space="preserve"> в л я е т:</w:t>
      </w:r>
    </w:p>
    <w:p w:rsidR="00CA00A0" w:rsidRDefault="00CA00A0">
      <w:pPr>
        <w:spacing w:line="360" w:lineRule="auto"/>
        <w:ind w:firstLine="709"/>
        <w:jc w:val="both"/>
        <w:rPr>
          <w:sz w:val="28"/>
          <w:szCs w:val="28"/>
        </w:rPr>
      </w:pPr>
      <w:r>
        <w:rPr>
          <w:sz w:val="28"/>
          <w:szCs w:val="28"/>
        </w:rPr>
        <w:t xml:space="preserve">1. Утвердить прилагаемую муниципальную адресную программу «Переселение граждан из аварийного жилищного фонда Рузаевского </w:t>
      </w:r>
      <w:r>
        <w:rPr>
          <w:sz w:val="28"/>
          <w:szCs w:val="28"/>
        </w:rPr>
        <w:lastRenderedPageBreak/>
        <w:t>муниципального района Республики Мордовия на 2021-2025 годы».</w:t>
      </w:r>
    </w:p>
    <w:p w:rsidR="00CA00A0" w:rsidRDefault="00CA00A0">
      <w:pPr>
        <w:spacing w:line="360" w:lineRule="auto"/>
        <w:ind w:firstLine="720"/>
        <w:jc w:val="both"/>
        <w:rPr>
          <w:sz w:val="28"/>
          <w:szCs w:val="28"/>
          <w:lang w:eastAsia="ar-SA"/>
        </w:rPr>
      </w:pPr>
      <w:r>
        <w:rPr>
          <w:sz w:val="28"/>
          <w:szCs w:val="28"/>
        </w:rPr>
        <w:t>2. Настоящее постановление вступает в силу после</w:t>
      </w:r>
      <w:r w:rsidRPr="005C5B8D">
        <w:rPr>
          <w:sz w:val="28"/>
          <w:szCs w:val="28"/>
          <w:lang w:eastAsia="ar-SA"/>
        </w:rPr>
        <w:t xml:space="preserve"> </w:t>
      </w:r>
      <w:r w:rsidRPr="00164FAE">
        <w:rPr>
          <w:sz w:val="28"/>
          <w:szCs w:val="28"/>
          <w:lang w:eastAsia="ar-SA"/>
        </w:rPr>
        <w:t>его официального опубликования на официальном сайте органов местного самоуправления Рузаевского муниципального района в сети «Интернет» по адресу: www.ruzaevka-rm.ru и подлежит размещению в закрытой части портала государственной автоматизированной системы «Управление»</w:t>
      </w:r>
      <w:r>
        <w:rPr>
          <w:sz w:val="28"/>
          <w:szCs w:val="28"/>
          <w:lang w:eastAsia="ar-SA"/>
        </w:rPr>
        <w:t>.</w:t>
      </w:r>
    </w:p>
    <w:p w:rsidR="00CA00A0" w:rsidRDefault="00CA00A0">
      <w:pPr>
        <w:jc w:val="both"/>
        <w:rPr>
          <w:sz w:val="28"/>
          <w:szCs w:val="28"/>
        </w:rPr>
      </w:pPr>
    </w:p>
    <w:p w:rsidR="00CA00A0" w:rsidRDefault="00CA00A0">
      <w:pPr>
        <w:jc w:val="both"/>
        <w:rPr>
          <w:sz w:val="28"/>
          <w:szCs w:val="28"/>
        </w:rPr>
      </w:pPr>
    </w:p>
    <w:p w:rsidR="00CA00A0" w:rsidRDefault="00CA00A0">
      <w:pPr>
        <w:pStyle w:val="a3"/>
        <w:jc w:val="both"/>
        <w:rPr>
          <w:rFonts w:ascii="Times New Roman" w:hAnsi="Times New Roman"/>
          <w:noProof/>
          <w:sz w:val="28"/>
          <w:szCs w:val="28"/>
        </w:rPr>
      </w:pPr>
      <w:r>
        <w:rPr>
          <w:rFonts w:ascii="Times New Roman" w:hAnsi="Times New Roman"/>
          <w:noProof/>
          <w:sz w:val="28"/>
          <w:szCs w:val="28"/>
        </w:rPr>
        <w:t>Глава Рузаевского</w:t>
      </w:r>
    </w:p>
    <w:p w:rsidR="00CA00A0" w:rsidRDefault="00CA00A0">
      <w:pPr>
        <w:tabs>
          <w:tab w:val="right" w:pos="10206"/>
        </w:tabs>
        <w:jc w:val="both"/>
        <w:rPr>
          <w:sz w:val="28"/>
          <w:szCs w:val="28"/>
        </w:rPr>
      </w:pPr>
      <w:r>
        <w:rPr>
          <w:sz w:val="28"/>
          <w:szCs w:val="28"/>
        </w:rPr>
        <w:t>муниципального района</w:t>
      </w:r>
    </w:p>
    <w:p w:rsidR="00CA00A0" w:rsidRDefault="00CA00A0">
      <w:pPr>
        <w:tabs>
          <w:tab w:val="right" w:pos="10206"/>
        </w:tabs>
        <w:jc w:val="both"/>
        <w:rPr>
          <w:sz w:val="28"/>
          <w:szCs w:val="28"/>
        </w:rPr>
      </w:pPr>
      <w:r>
        <w:rPr>
          <w:sz w:val="28"/>
          <w:szCs w:val="28"/>
        </w:rPr>
        <w:t>Республики Мордовия</w:t>
      </w:r>
      <w:r>
        <w:rPr>
          <w:sz w:val="28"/>
          <w:szCs w:val="28"/>
        </w:rPr>
        <w:tab/>
        <w:t xml:space="preserve">А.И. </w:t>
      </w:r>
      <w:proofErr w:type="spellStart"/>
      <w:r>
        <w:rPr>
          <w:sz w:val="28"/>
          <w:szCs w:val="28"/>
        </w:rPr>
        <w:t>Сайгачев</w:t>
      </w:r>
      <w:proofErr w:type="spellEnd"/>
    </w:p>
    <w:p w:rsidR="00CA00A0" w:rsidRDefault="00CA00A0"/>
    <w:p w:rsidR="00CA00A0" w:rsidRDefault="00CA00A0">
      <w:pPr>
        <w:sectPr w:rsidR="00CA00A0">
          <w:headerReference w:type="default" r:id="rId8"/>
          <w:footerReference w:type="default" r:id="rId9"/>
          <w:pgSz w:w="11906" w:h="16838"/>
          <w:pgMar w:top="1134" w:right="567" w:bottom="1134" w:left="1134" w:header="709" w:footer="709" w:gutter="0"/>
          <w:cols w:space="708"/>
          <w:docGrid w:linePitch="360"/>
        </w:sectPr>
      </w:pPr>
    </w:p>
    <w:p w:rsidR="00CA00A0" w:rsidRPr="005C5B8D" w:rsidRDefault="00CA00A0" w:rsidP="005C5B8D">
      <w:pPr>
        <w:tabs>
          <w:tab w:val="right" w:pos="9356"/>
        </w:tabs>
        <w:ind w:left="6379"/>
        <w:rPr>
          <w:sz w:val="24"/>
          <w:szCs w:val="24"/>
        </w:rPr>
      </w:pPr>
      <w:r w:rsidRPr="005C5B8D">
        <w:rPr>
          <w:sz w:val="24"/>
          <w:szCs w:val="24"/>
        </w:rPr>
        <w:t xml:space="preserve">Приложение </w:t>
      </w:r>
    </w:p>
    <w:p w:rsidR="00CA00A0" w:rsidRPr="005C5B8D" w:rsidRDefault="00CA00A0" w:rsidP="005C5B8D">
      <w:pPr>
        <w:tabs>
          <w:tab w:val="right" w:pos="9356"/>
        </w:tabs>
        <w:ind w:left="6379"/>
        <w:rPr>
          <w:sz w:val="24"/>
          <w:szCs w:val="24"/>
        </w:rPr>
      </w:pPr>
      <w:r w:rsidRPr="005C5B8D">
        <w:rPr>
          <w:sz w:val="24"/>
          <w:szCs w:val="24"/>
        </w:rPr>
        <w:t xml:space="preserve">к постановлению Администрации </w:t>
      </w:r>
    </w:p>
    <w:p w:rsidR="00CA00A0" w:rsidRDefault="00CA00A0" w:rsidP="005C5B8D">
      <w:pPr>
        <w:tabs>
          <w:tab w:val="right" w:pos="9356"/>
        </w:tabs>
        <w:ind w:left="6379"/>
        <w:rPr>
          <w:sz w:val="24"/>
          <w:szCs w:val="24"/>
        </w:rPr>
      </w:pPr>
      <w:r w:rsidRPr="005C5B8D">
        <w:rPr>
          <w:sz w:val="24"/>
          <w:szCs w:val="24"/>
        </w:rPr>
        <w:t>Рузаевского муниципального района</w:t>
      </w:r>
    </w:p>
    <w:p w:rsidR="00CA00A0" w:rsidRPr="005C5B8D" w:rsidRDefault="00CA00A0" w:rsidP="005C5B8D">
      <w:pPr>
        <w:tabs>
          <w:tab w:val="right" w:pos="9356"/>
        </w:tabs>
        <w:ind w:left="6379"/>
        <w:rPr>
          <w:sz w:val="24"/>
          <w:szCs w:val="24"/>
        </w:rPr>
      </w:pPr>
      <w:r>
        <w:rPr>
          <w:sz w:val="24"/>
          <w:szCs w:val="24"/>
        </w:rPr>
        <w:t>Республики Мордовия</w:t>
      </w:r>
    </w:p>
    <w:p w:rsidR="00CA00A0" w:rsidRPr="005C5B8D" w:rsidRDefault="00CA00A0" w:rsidP="005C5B8D">
      <w:pPr>
        <w:tabs>
          <w:tab w:val="right" w:pos="9356"/>
        </w:tabs>
        <w:ind w:left="6379"/>
        <w:rPr>
          <w:sz w:val="24"/>
          <w:szCs w:val="24"/>
        </w:rPr>
      </w:pPr>
      <w:r>
        <w:rPr>
          <w:sz w:val="24"/>
          <w:szCs w:val="24"/>
        </w:rPr>
        <w:t>от  31.08.</w:t>
      </w:r>
      <w:r w:rsidRPr="005C5B8D">
        <w:rPr>
          <w:sz w:val="24"/>
          <w:szCs w:val="24"/>
        </w:rPr>
        <w:t xml:space="preserve"> 2021 года № </w:t>
      </w:r>
      <w:r>
        <w:rPr>
          <w:sz w:val="24"/>
          <w:szCs w:val="24"/>
        </w:rPr>
        <w:t xml:space="preserve"> 534</w:t>
      </w:r>
    </w:p>
    <w:p w:rsidR="00CA00A0" w:rsidRDefault="00CA00A0" w:rsidP="005C5B8D">
      <w:pPr>
        <w:tabs>
          <w:tab w:val="right" w:pos="9356"/>
        </w:tabs>
        <w:jc w:val="center"/>
        <w:rPr>
          <w:sz w:val="28"/>
          <w:szCs w:val="28"/>
        </w:rPr>
      </w:pPr>
    </w:p>
    <w:p w:rsidR="00CA00A0" w:rsidRDefault="00CA00A0">
      <w:pPr>
        <w:tabs>
          <w:tab w:val="right" w:pos="10205"/>
        </w:tabs>
        <w:jc w:val="center"/>
        <w:rPr>
          <w:sz w:val="28"/>
          <w:szCs w:val="28"/>
        </w:rPr>
      </w:pPr>
    </w:p>
    <w:p w:rsidR="00CA00A0" w:rsidRPr="000B6916" w:rsidRDefault="00CA00A0">
      <w:pPr>
        <w:tabs>
          <w:tab w:val="right" w:pos="10205"/>
        </w:tabs>
        <w:jc w:val="center"/>
        <w:rPr>
          <w:b/>
          <w:sz w:val="28"/>
          <w:szCs w:val="28"/>
        </w:rPr>
      </w:pPr>
      <w:r w:rsidRPr="000B6916">
        <w:rPr>
          <w:b/>
          <w:sz w:val="28"/>
          <w:szCs w:val="28"/>
        </w:rPr>
        <w:t>Муниципальная адресная программа</w:t>
      </w:r>
    </w:p>
    <w:p w:rsidR="00CA00A0" w:rsidRPr="000B6916" w:rsidRDefault="00CA00A0">
      <w:pPr>
        <w:tabs>
          <w:tab w:val="right" w:pos="10205"/>
        </w:tabs>
        <w:jc w:val="center"/>
        <w:rPr>
          <w:b/>
          <w:sz w:val="28"/>
          <w:szCs w:val="28"/>
        </w:rPr>
      </w:pPr>
      <w:r w:rsidRPr="000B6916">
        <w:rPr>
          <w:b/>
          <w:sz w:val="28"/>
          <w:szCs w:val="28"/>
        </w:rPr>
        <w:t>«Переселение граждан из аварийного жилищного фонда Рузаевского муниципального района Республики Мордовия на 2021-2025 годы»</w:t>
      </w:r>
    </w:p>
    <w:p w:rsidR="00CA00A0" w:rsidRDefault="00CA00A0">
      <w:pPr>
        <w:tabs>
          <w:tab w:val="right" w:pos="10205"/>
        </w:tabs>
        <w:jc w:val="center"/>
        <w:rPr>
          <w:sz w:val="28"/>
          <w:szCs w:val="28"/>
        </w:rPr>
      </w:pPr>
    </w:p>
    <w:p w:rsidR="00CA00A0" w:rsidRPr="006C0AC7" w:rsidRDefault="00CA00A0" w:rsidP="006C0AC7">
      <w:pPr>
        <w:tabs>
          <w:tab w:val="right" w:pos="10205"/>
        </w:tabs>
        <w:jc w:val="center"/>
        <w:rPr>
          <w:sz w:val="28"/>
          <w:szCs w:val="28"/>
        </w:rPr>
      </w:pPr>
      <w:r w:rsidRPr="006C0AC7">
        <w:rPr>
          <w:sz w:val="28"/>
          <w:szCs w:val="28"/>
        </w:rPr>
        <w:t>Паспорт Муниципальной адресной программы</w:t>
      </w:r>
    </w:p>
    <w:p w:rsidR="00CA00A0" w:rsidRPr="006C0AC7" w:rsidRDefault="00CA00A0" w:rsidP="006C0AC7">
      <w:pPr>
        <w:tabs>
          <w:tab w:val="right" w:pos="10205"/>
        </w:tabs>
        <w:jc w:val="center"/>
        <w:rPr>
          <w:sz w:val="28"/>
          <w:szCs w:val="28"/>
        </w:rPr>
      </w:pPr>
      <w:r w:rsidRPr="006C0AC7">
        <w:rPr>
          <w:sz w:val="28"/>
          <w:szCs w:val="28"/>
        </w:rPr>
        <w:t>«Переселение граждан из аварийного жилищного фонда Рузаевского муниципального района Республики Мордовия на 2021-2025 годы»</w:t>
      </w:r>
    </w:p>
    <w:p w:rsidR="00CA00A0" w:rsidRDefault="00CA00A0">
      <w:pPr>
        <w:tabs>
          <w:tab w:val="right" w:pos="10205"/>
        </w:tabs>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43"/>
        <w:gridCol w:w="7517"/>
      </w:tblGrid>
      <w:tr w:rsidR="00CA00A0">
        <w:tc>
          <w:tcPr>
            <w:tcW w:w="2643" w:type="dxa"/>
            <w:tcBorders>
              <w:top w:val="single" w:sz="4" w:space="0" w:color="auto"/>
              <w:bottom w:val="single" w:sz="4" w:space="0" w:color="auto"/>
              <w:right w:val="single" w:sz="4" w:space="0" w:color="auto"/>
            </w:tcBorders>
          </w:tcPr>
          <w:p w:rsidR="00CA00A0" w:rsidRPr="00214D93" w:rsidRDefault="00CA00A0">
            <w:pPr>
              <w:pStyle w:val="aa"/>
            </w:pPr>
            <w:r w:rsidRPr="00214D93">
              <w:rPr>
                <w:rStyle w:val="a8"/>
                <w:bCs/>
              </w:rPr>
              <w:t>Наименование Программы</w:t>
            </w:r>
          </w:p>
        </w:tc>
        <w:tc>
          <w:tcPr>
            <w:tcW w:w="7517" w:type="dxa"/>
            <w:tcBorders>
              <w:top w:val="single" w:sz="4" w:space="0" w:color="auto"/>
              <w:left w:val="single" w:sz="4" w:space="0" w:color="auto"/>
              <w:bottom w:val="single" w:sz="4" w:space="0" w:color="auto"/>
            </w:tcBorders>
          </w:tcPr>
          <w:p w:rsidR="00CA00A0" w:rsidRPr="00214D93" w:rsidRDefault="00CA00A0">
            <w:pPr>
              <w:pStyle w:val="aa"/>
            </w:pPr>
            <w:r w:rsidRPr="00214D93">
              <w:t>Муниципальная адресная программа «Переселение граждан из аварийного жилищного фонда Рузаевского муниципального района Республики Мордовия на 2021 – 2025 годы» (далее – Программа)</w:t>
            </w:r>
          </w:p>
        </w:tc>
      </w:tr>
      <w:tr w:rsidR="00CA00A0">
        <w:tc>
          <w:tcPr>
            <w:tcW w:w="2643" w:type="dxa"/>
            <w:tcBorders>
              <w:top w:val="single" w:sz="4" w:space="0" w:color="auto"/>
              <w:bottom w:val="single" w:sz="4" w:space="0" w:color="auto"/>
              <w:right w:val="single" w:sz="4" w:space="0" w:color="auto"/>
            </w:tcBorders>
          </w:tcPr>
          <w:p w:rsidR="00CA00A0" w:rsidRPr="00214D93" w:rsidRDefault="00CA00A0" w:rsidP="006C0AC7">
            <w:pPr>
              <w:pStyle w:val="aa"/>
              <w:jc w:val="left"/>
            </w:pPr>
            <w:r w:rsidRPr="00214D93">
              <w:rPr>
                <w:rStyle w:val="a8"/>
                <w:bCs/>
              </w:rPr>
              <w:t>Основание для разработки Программы</w:t>
            </w:r>
          </w:p>
        </w:tc>
        <w:tc>
          <w:tcPr>
            <w:tcW w:w="7517" w:type="dxa"/>
            <w:tcBorders>
              <w:top w:val="single" w:sz="4" w:space="0" w:color="auto"/>
              <w:left w:val="single" w:sz="4" w:space="0" w:color="auto"/>
              <w:bottom w:val="single" w:sz="4" w:space="0" w:color="auto"/>
            </w:tcBorders>
          </w:tcPr>
          <w:p w:rsidR="00CA00A0" w:rsidRPr="00214D93" w:rsidRDefault="00CA00A0" w:rsidP="006C0AC7">
            <w:pPr>
              <w:pStyle w:val="aa"/>
              <w:numPr>
                <w:ilvl w:val="0"/>
                <w:numId w:val="28"/>
              </w:numPr>
              <w:ind w:left="368" w:hanging="425"/>
            </w:pPr>
            <w:r w:rsidRPr="00214D93">
              <w:t>Федеральный закон от 06.10.2003г. №131-ФЗ «Об общих принципах организации местного самоуправления в Российской Федерации»;</w:t>
            </w:r>
          </w:p>
          <w:p w:rsidR="00CA00A0" w:rsidRPr="00214D93" w:rsidRDefault="00CA00A0" w:rsidP="006C0AC7">
            <w:pPr>
              <w:pStyle w:val="aa"/>
              <w:numPr>
                <w:ilvl w:val="0"/>
                <w:numId w:val="28"/>
              </w:numPr>
              <w:ind w:left="368" w:hanging="425"/>
            </w:pPr>
            <w:r w:rsidRPr="00214D93">
              <w:t>постановление Правительства Республики Мордовия от 06.02.2019г. №53 «Об утверждении государственной программы Республики Мордовия «Развитие жилищного строительства и сферы жилищно-коммунального хозяйства», республиканской целевой программы «Жилище» и признании утратившими силу отдельных постановлений Правительства Республики Мордовия»;</w:t>
            </w:r>
          </w:p>
          <w:p w:rsidR="00CA00A0" w:rsidRPr="006C0AC7" w:rsidRDefault="00CA00A0" w:rsidP="006C0AC7">
            <w:pPr>
              <w:pStyle w:val="a4"/>
              <w:numPr>
                <w:ilvl w:val="0"/>
                <w:numId w:val="28"/>
              </w:numPr>
              <w:ind w:left="368" w:hanging="425"/>
              <w:jc w:val="both"/>
            </w:pPr>
            <w:r w:rsidRPr="006C0AC7">
              <w:rPr>
                <w:sz w:val="24"/>
                <w:szCs w:val="24"/>
              </w:rPr>
              <w:t>постановление Администрации Рузаевского муниципального района Республики Мордовия от 30</w:t>
            </w:r>
            <w:r>
              <w:rPr>
                <w:sz w:val="24"/>
                <w:szCs w:val="24"/>
              </w:rPr>
              <w:t>.12.</w:t>
            </w:r>
            <w:r w:rsidRPr="006C0AC7">
              <w:rPr>
                <w:sz w:val="24"/>
                <w:szCs w:val="24"/>
              </w:rPr>
              <w:t>2015г. №1868 «Об утверждении Порядка разработки, реализации и оценки эффективности муниципальных программ Рузаевского муниципального района Республики Мордовия»</w:t>
            </w:r>
          </w:p>
        </w:tc>
      </w:tr>
      <w:tr w:rsidR="00CA00A0">
        <w:tc>
          <w:tcPr>
            <w:tcW w:w="2643" w:type="dxa"/>
            <w:tcBorders>
              <w:top w:val="single" w:sz="4" w:space="0" w:color="auto"/>
              <w:bottom w:val="single" w:sz="4" w:space="0" w:color="auto"/>
              <w:right w:val="single" w:sz="4" w:space="0" w:color="auto"/>
            </w:tcBorders>
          </w:tcPr>
          <w:p w:rsidR="00CA00A0" w:rsidRPr="00214D93" w:rsidRDefault="00CA00A0" w:rsidP="006C0AC7">
            <w:pPr>
              <w:pStyle w:val="aa"/>
              <w:rPr>
                <w:rStyle w:val="a8"/>
                <w:bCs/>
              </w:rPr>
            </w:pPr>
            <w:r w:rsidRPr="00214D93">
              <w:rPr>
                <w:rStyle w:val="a8"/>
                <w:bCs/>
              </w:rPr>
              <w:t>Заказчик Программы</w:t>
            </w:r>
          </w:p>
        </w:tc>
        <w:tc>
          <w:tcPr>
            <w:tcW w:w="7517" w:type="dxa"/>
            <w:tcBorders>
              <w:top w:val="single" w:sz="4" w:space="0" w:color="auto"/>
              <w:left w:val="single" w:sz="4" w:space="0" w:color="auto"/>
              <w:bottom w:val="single" w:sz="4" w:space="0" w:color="auto"/>
            </w:tcBorders>
          </w:tcPr>
          <w:p w:rsidR="00CA00A0" w:rsidRPr="00214D93" w:rsidRDefault="00CA00A0">
            <w:pPr>
              <w:pStyle w:val="aa"/>
            </w:pPr>
            <w:r w:rsidRPr="00214D93">
              <w:t>Администрация Рузаевского муниципального района Республики Мордовия</w:t>
            </w:r>
          </w:p>
        </w:tc>
      </w:tr>
      <w:tr w:rsidR="00CA00A0">
        <w:tc>
          <w:tcPr>
            <w:tcW w:w="2643" w:type="dxa"/>
            <w:tcBorders>
              <w:top w:val="single" w:sz="4" w:space="0" w:color="auto"/>
              <w:bottom w:val="single" w:sz="4" w:space="0" w:color="auto"/>
              <w:right w:val="single" w:sz="4" w:space="0" w:color="auto"/>
            </w:tcBorders>
          </w:tcPr>
          <w:p w:rsidR="00CA00A0" w:rsidRPr="00214D93" w:rsidRDefault="00CA00A0" w:rsidP="006C0AC7">
            <w:pPr>
              <w:pStyle w:val="aa"/>
            </w:pPr>
            <w:r w:rsidRPr="00214D93">
              <w:rPr>
                <w:rStyle w:val="a8"/>
                <w:bCs/>
              </w:rPr>
              <w:t>Разработчик Программы</w:t>
            </w:r>
          </w:p>
        </w:tc>
        <w:tc>
          <w:tcPr>
            <w:tcW w:w="7517" w:type="dxa"/>
            <w:tcBorders>
              <w:top w:val="single" w:sz="4" w:space="0" w:color="auto"/>
              <w:left w:val="single" w:sz="4" w:space="0" w:color="auto"/>
              <w:bottom w:val="single" w:sz="4" w:space="0" w:color="auto"/>
            </w:tcBorders>
          </w:tcPr>
          <w:p w:rsidR="00CA00A0" w:rsidRPr="00214D93" w:rsidRDefault="00CA00A0">
            <w:pPr>
              <w:pStyle w:val="aa"/>
            </w:pPr>
            <w:r w:rsidRPr="00214D93">
              <w:t>Управление жилищно-коммунального хозяйства и транспортного обслуживания Администрации Рузаевского муниципального района Республики Мордовия</w:t>
            </w:r>
          </w:p>
        </w:tc>
      </w:tr>
      <w:tr w:rsidR="00CA00A0">
        <w:tc>
          <w:tcPr>
            <w:tcW w:w="2643" w:type="dxa"/>
            <w:tcBorders>
              <w:top w:val="single" w:sz="4" w:space="0" w:color="auto"/>
              <w:bottom w:val="single" w:sz="4" w:space="0" w:color="auto"/>
              <w:right w:val="single" w:sz="4" w:space="0" w:color="auto"/>
            </w:tcBorders>
          </w:tcPr>
          <w:p w:rsidR="00CA00A0" w:rsidRPr="00214D93" w:rsidRDefault="00CA00A0">
            <w:pPr>
              <w:pStyle w:val="aa"/>
            </w:pPr>
            <w:r w:rsidRPr="00214D93">
              <w:rPr>
                <w:rStyle w:val="a8"/>
                <w:bCs/>
              </w:rPr>
              <w:t>Цель Программы</w:t>
            </w:r>
          </w:p>
        </w:tc>
        <w:tc>
          <w:tcPr>
            <w:tcW w:w="7517" w:type="dxa"/>
            <w:tcBorders>
              <w:top w:val="single" w:sz="4" w:space="0" w:color="auto"/>
              <w:left w:val="single" w:sz="4" w:space="0" w:color="auto"/>
              <w:bottom w:val="single" w:sz="4" w:space="0" w:color="auto"/>
            </w:tcBorders>
          </w:tcPr>
          <w:p w:rsidR="00CA00A0" w:rsidRPr="00214D93" w:rsidRDefault="00CA00A0" w:rsidP="00D21882">
            <w:pPr>
              <w:pStyle w:val="aa"/>
            </w:pPr>
            <w:r w:rsidRPr="00214D93">
              <w:t>Создание безопасных и благоприятных условий проживания граждан на территории Рузаевского муниципального района Республики Мордовия</w:t>
            </w:r>
          </w:p>
        </w:tc>
      </w:tr>
      <w:tr w:rsidR="00CA00A0">
        <w:tc>
          <w:tcPr>
            <w:tcW w:w="2643" w:type="dxa"/>
            <w:tcBorders>
              <w:top w:val="single" w:sz="4" w:space="0" w:color="auto"/>
              <w:bottom w:val="single" w:sz="4" w:space="0" w:color="auto"/>
              <w:right w:val="single" w:sz="4" w:space="0" w:color="auto"/>
            </w:tcBorders>
          </w:tcPr>
          <w:p w:rsidR="00CA00A0" w:rsidRPr="00214D93" w:rsidRDefault="00CA00A0">
            <w:pPr>
              <w:pStyle w:val="aa"/>
            </w:pPr>
            <w:r w:rsidRPr="00214D93">
              <w:rPr>
                <w:rStyle w:val="a8"/>
                <w:bCs/>
              </w:rPr>
              <w:t>Задача Программы</w:t>
            </w:r>
          </w:p>
        </w:tc>
        <w:tc>
          <w:tcPr>
            <w:tcW w:w="7517" w:type="dxa"/>
            <w:tcBorders>
              <w:top w:val="single" w:sz="4" w:space="0" w:color="auto"/>
              <w:left w:val="single" w:sz="4" w:space="0" w:color="auto"/>
              <w:bottom w:val="single" w:sz="4" w:space="0" w:color="auto"/>
            </w:tcBorders>
          </w:tcPr>
          <w:p w:rsidR="00CA00A0" w:rsidRPr="00214D93" w:rsidRDefault="00CA00A0">
            <w:pPr>
              <w:pStyle w:val="aa"/>
            </w:pPr>
            <w:r w:rsidRPr="00214D93">
              <w:t>Переселение граждан из многоквартирных домов, признанных до 1 января 2017 года в установленном порядке аварийными и подлежащими сносу в связи с физическим износом в процессе эксплуатации</w:t>
            </w:r>
          </w:p>
        </w:tc>
      </w:tr>
      <w:tr w:rsidR="00CA00A0">
        <w:tc>
          <w:tcPr>
            <w:tcW w:w="2643" w:type="dxa"/>
            <w:tcBorders>
              <w:top w:val="single" w:sz="4" w:space="0" w:color="auto"/>
              <w:bottom w:val="single" w:sz="4" w:space="0" w:color="auto"/>
              <w:right w:val="single" w:sz="4" w:space="0" w:color="auto"/>
            </w:tcBorders>
          </w:tcPr>
          <w:p w:rsidR="00CA00A0" w:rsidRPr="00214D93" w:rsidRDefault="00CA00A0">
            <w:pPr>
              <w:pStyle w:val="aa"/>
            </w:pPr>
            <w:r w:rsidRPr="00214D93">
              <w:rPr>
                <w:rStyle w:val="a8"/>
                <w:bCs/>
              </w:rPr>
              <w:t>Целевые показатели (индикаторы) Программы</w:t>
            </w:r>
          </w:p>
        </w:tc>
        <w:tc>
          <w:tcPr>
            <w:tcW w:w="7517" w:type="dxa"/>
            <w:tcBorders>
              <w:top w:val="single" w:sz="4" w:space="0" w:color="auto"/>
              <w:left w:val="single" w:sz="4" w:space="0" w:color="auto"/>
              <w:bottom w:val="single" w:sz="4" w:space="0" w:color="auto"/>
            </w:tcBorders>
          </w:tcPr>
          <w:p w:rsidR="00CA00A0" w:rsidRPr="00214D93" w:rsidRDefault="00CA00A0">
            <w:pPr>
              <w:pStyle w:val="aa"/>
              <w:rPr>
                <w:rFonts w:ascii="Times New Roman" w:hAnsi="Times New Roman" w:cs="Times New Roman"/>
              </w:rPr>
            </w:pPr>
            <w:r w:rsidRPr="00214D93">
              <w:rPr>
                <w:rFonts w:ascii="Times New Roman" w:hAnsi="Times New Roman" w:cs="Times New Roman"/>
              </w:rPr>
              <w:t>Показатель:</w:t>
            </w:r>
          </w:p>
          <w:p w:rsidR="00CA00A0" w:rsidRPr="00D21882" w:rsidRDefault="00CA00A0" w:rsidP="00256FA0">
            <w:pPr>
              <w:pStyle w:val="s1"/>
              <w:shd w:val="clear" w:color="auto" w:fill="FFFFFF"/>
              <w:spacing w:before="0" w:beforeAutospacing="0" w:after="0" w:afterAutospacing="0"/>
              <w:jc w:val="both"/>
            </w:pPr>
            <w:r w:rsidRPr="00D21882">
              <w:t xml:space="preserve">Число переселенных граждан в период реализации Программы – </w:t>
            </w:r>
            <w:r>
              <w:t>732</w:t>
            </w:r>
            <w:r w:rsidRPr="00D21882">
              <w:t xml:space="preserve"> человека, в том числе по </w:t>
            </w:r>
            <w:r>
              <w:t>годам</w:t>
            </w:r>
            <w:r w:rsidRPr="00D21882">
              <w:t>:</w:t>
            </w:r>
          </w:p>
          <w:p w:rsidR="00CA00A0" w:rsidRDefault="00CA00A0" w:rsidP="00256FA0">
            <w:pPr>
              <w:pStyle w:val="s1"/>
              <w:shd w:val="clear" w:color="auto" w:fill="FFFFFF"/>
              <w:spacing w:before="0" w:beforeAutospacing="0" w:after="0" w:afterAutospacing="0"/>
              <w:jc w:val="both"/>
            </w:pPr>
            <w:r>
              <w:t>2021 год – 169 чел.;</w:t>
            </w:r>
          </w:p>
          <w:p w:rsidR="00CA00A0" w:rsidRPr="00D21882" w:rsidRDefault="00CA00A0" w:rsidP="00256FA0">
            <w:pPr>
              <w:pStyle w:val="s1"/>
              <w:shd w:val="clear" w:color="auto" w:fill="FFFFFF"/>
              <w:spacing w:before="0" w:beforeAutospacing="0" w:after="0" w:afterAutospacing="0"/>
              <w:jc w:val="both"/>
            </w:pPr>
            <w:r w:rsidRPr="00D21882">
              <w:t>2022 год - 285 чел;</w:t>
            </w:r>
          </w:p>
          <w:p w:rsidR="00CA00A0" w:rsidRDefault="00CA00A0" w:rsidP="00256FA0">
            <w:pPr>
              <w:pStyle w:val="s1"/>
              <w:shd w:val="clear" w:color="auto" w:fill="FFFFFF"/>
              <w:spacing w:before="0" w:beforeAutospacing="0" w:after="0" w:afterAutospacing="0"/>
              <w:jc w:val="both"/>
            </w:pPr>
            <w:r w:rsidRPr="00D21882">
              <w:t>2023 год - 278 чел;</w:t>
            </w:r>
          </w:p>
          <w:p w:rsidR="00CA00A0" w:rsidRDefault="00CA00A0" w:rsidP="00256FA0">
            <w:pPr>
              <w:pStyle w:val="s1"/>
              <w:shd w:val="clear" w:color="auto" w:fill="FFFFFF"/>
              <w:spacing w:before="0" w:beforeAutospacing="0" w:after="0" w:afterAutospacing="0"/>
              <w:jc w:val="both"/>
            </w:pPr>
            <w:r>
              <w:t>2024 год – 0 чел.;</w:t>
            </w:r>
          </w:p>
          <w:p w:rsidR="00CA00A0" w:rsidRPr="00D21882" w:rsidRDefault="00CA00A0" w:rsidP="00256FA0">
            <w:pPr>
              <w:pStyle w:val="s1"/>
              <w:shd w:val="clear" w:color="auto" w:fill="FFFFFF"/>
              <w:spacing w:before="0" w:beforeAutospacing="0" w:after="0" w:afterAutospacing="0"/>
              <w:jc w:val="both"/>
            </w:pPr>
            <w:r>
              <w:t>2025 год- 0 чел.</w:t>
            </w:r>
          </w:p>
          <w:p w:rsidR="00CA00A0" w:rsidRPr="00D21882" w:rsidRDefault="00CA00A0" w:rsidP="00256FA0">
            <w:pPr>
              <w:pStyle w:val="s1"/>
              <w:shd w:val="clear" w:color="auto" w:fill="FFFFFF"/>
              <w:spacing w:before="0" w:beforeAutospacing="0" w:after="0" w:afterAutospacing="0"/>
              <w:jc w:val="both"/>
            </w:pPr>
            <w:r w:rsidRPr="00D21882">
              <w:t xml:space="preserve">Расселяемая площадь аварийного жилищного фонда – </w:t>
            </w:r>
            <w:smartTag w:uri="urn:schemas-microsoft-com:office:smarttags" w:element="metricconverter">
              <w:smartTagPr>
                <w:attr w:name="ProductID" w:val="14 362,40 кв. м"/>
              </w:smartTagPr>
              <w:r w:rsidRPr="00D21882">
                <w:t>1</w:t>
              </w:r>
              <w:r>
                <w:t>4 362,40</w:t>
              </w:r>
              <w:r w:rsidRPr="00D21882">
                <w:t xml:space="preserve"> кв. м</w:t>
              </w:r>
            </w:smartTag>
            <w:r w:rsidRPr="00D21882">
              <w:t xml:space="preserve">., в том числе по </w:t>
            </w:r>
            <w:r>
              <w:t>годам</w:t>
            </w:r>
            <w:r w:rsidRPr="00D21882">
              <w:t>:</w:t>
            </w:r>
          </w:p>
          <w:p w:rsidR="00CA00A0" w:rsidRPr="00D21882" w:rsidRDefault="00CA00A0" w:rsidP="006B6C0C">
            <w:pPr>
              <w:pStyle w:val="s1"/>
              <w:shd w:val="clear" w:color="auto" w:fill="FFFFFF"/>
              <w:spacing w:before="0" w:beforeAutospacing="0" w:after="0" w:afterAutospacing="0"/>
              <w:jc w:val="both"/>
            </w:pPr>
            <w:r>
              <w:t xml:space="preserve">2021 год – 3225,1 </w:t>
            </w:r>
            <w:proofErr w:type="spellStart"/>
            <w:r>
              <w:t>кв.м</w:t>
            </w:r>
            <w:proofErr w:type="spellEnd"/>
            <w:r>
              <w:t>.;</w:t>
            </w:r>
          </w:p>
          <w:p w:rsidR="00CA00A0" w:rsidRDefault="00CA00A0" w:rsidP="00256FA0">
            <w:pPr>
              <w:pStyle w:val="s1"/>
              <w:shd w:val="clear" w:color="auto" w:fill="FFFFFF"/>
              <w:spacing w:before="0" w:beforeAutospacing="0" w:after="0" w:afterAutospacing="0"/>
              <w:jc w:val="both"/>
            </w:pPr>
            <w:r w:rsidRPr="00D21882">
              <w:t>202</w:t>
            </w:r>
            <w:r>
              <w:t xml:space="preserve">2 </w:t>
            </w:r>
            <w:r w:rsidRPr="00D21882">
              <w:t xml:space="preserve">год – 6049,0 </w:t>
            </w:r>
            <w:proofErr w:type="spellStart"/>
            <w:r w:rsidRPr="00D21882">
              <w:t>кв.м</w:t>
            </w:r>
            <w:proofErr w:type="spellEnd"/>
            <w:r w:rsidRPr="00D21882">
              <w:t>.;</w:t>
            </w:r>
          </w:p>
          <w:p w:rsidR="00CA00A0" w:rsidRDefault="00CA00A0" w:rsidP="00C0375A">
            <w:pPr>
              <w:pStyle w:val="s1"/>
              <w:shd w:val="clear" w:color="auto" w:fill="FFFFFF"/>
              <w:spacing w:before="0" w:beforeAutospacing="0" w:after="0" w:afterAutospacing="0"/>
              <w:jc w:val="both"/>
            </w:pPr>
            <w:r w:rsidRPr="00D21882">
              <w:t>2023</w:t>
            </w:r>
            <w:r>
              <w:t xml:space="preserve"> </w:t>
            </w:r>
            <w:r w:rsidRPr="00D21882">
              <w:t xml:space="preserve">год – 5088,3 </w:t>
            </w:r>
            <w:proofErr w:type="spellStart"/>
            <w:r w:rsidRPr="00D21882">
              <w:t>кв.м</w:t>
            </w:r>
            <w:proofErr w:type="spellEnd"/>
            <w:r w:rsidRPr="00D21882">
              <w:t>.</w:t>
            </w:r>
            <w:r>
              <w:t>;</w:t>
            </w:r>
          </w:p>
          <w:p w:rsidR="00CA00A0" w:rsidRDefault="00CA00A0" w:rsidP="00C0375A">
            <w:pPr>
              <w:pStyle w:val="s1"/>
              <w:shd w:val="clear" w:color="auto" w:fill="FFFFFF"/>
              <w:spacing w:before="0" w:beforeAutospacing="0" w:after="0" w:afterAutospacing="0"/>
              <w:jc w:val="both"/>
            </w:pPr>
            <w:r>
              <w:t xml:space="preserve">2024 год – 0 </w:t>
            </w:r>
            <w:proofErr w:type="spellStart"/>
            <w:r>
              <w:t>кв.м</w:t>
            </w:r>
            <w:proofErr w:type="spellEnd"/>
            <w:r>
              <w:t>.;</w:t>
            </w:r>
          </w:p>
          <w:p w:rsidR="00CA00A0" w:rsidRDefault="00CA00A0" w:rsidP="00C0375A">
            <w:pPr>
              <w:pStyle w:val="s1"/>
              <w:shd w:val="clear" w:color="auto" w:fill="FFFFFF"/>
              <w:spacing w:before="0" w:beforeAutospacing="0" w:after="0" w:afterAutospacing="0"/>
              <w:jc w:val="both"/>
            </w:pPr>
            <w:r>
              <w:t xml:space="preserve">2025 год – 0 </w:t>
            </w:r>
            <w:proofErr w:type="spellStart"/>
            <w:r>
              <w:t>кв.м</w:t>
            </w:r>
            <w:proofErr w:type="spellEnd"/>
            <w:r>
              <w:t>.</w:t>
            </w:r>
          </w:p>
          <w:p w:rsidR="00CA00A0" w:rsidRDefault="00CA00A0" w:rsidP="00C0375A">
            <w:pPr>
              <w:pStyle w:val="s1"/>
              <w:shd w:val="clear" w:color="auto" w:fill="FFFFFF"/>
              <w:spacing w:before="0" w:beforeAutospacing="0" w:after="0" w:afterAutospacing="0"/>
              <w:jc w:val="both"/>
            </w:pPr>
          </w:p>
          <w:p w:rsidR="00CA00A0" w:rsidRDefault="00CA00A0" w:rsidP="00C0375A">
            <w:pPr>
              <w:pStyle w:val="s1"/>
              <w:shd w:val="clear" w:color="auto" w:fill="FFFFFF"/>
              <w:spacing w:before="0" w:beforeAutospacing="0" w:after="0" w:afterAutospacing="0"/>
              <w:jc w:val="both"/>
            </w:pPr>
            <w:r>
              <w:t>Количество расселенных помещений – 353 ед., в том числе по годам:</w:t>
            </w:r>
          </w:p>
          <w:p w:rsidR="00CA00A0" w:rsidRDefault="00CA00A0" w:rsidP="00E3162F">
            <w:pPr>
              <w:pStyle w:val="s1"/>
              <w:shd w:val="clear" w:color="auto" w:fill="FFFFFF"/>
              <w:spacing w:before="0" w:beforeAutospacing="0" w:after="0" w:afterAutospacing="0"/>
              <w:jc w:val="both"/>
            </w:pPr>
            <w:r>
              <w:t>2021 год – 66 ед.;</w:t>
            </w:r>
          </w:p>
          <w:p w:rsidR="00CA00A0" w:rsidRPr="00D21882" w:rsidRDefault="00CA00A0" w:rsidP="00E3162F">
            <w:pPr>
              <w:pStyle w:val="s1"/>
              <w:shd w:val="clear" w:color="auto" w:fill="FFFFFF"/>
              <w:spacing w:before="0" w:beforeAutospacing="0" w:after="0" w:afterAutospacing="0"/>
              <w:jc w:val="both"/>
            </w:pPr>
            <w:r w:rsidRPr="00D21882">
              <w:t xml:space="preserve">2022 год - </w:t>
            </w:r>
            <w:r>
              <w:t>145</w:t>
            </w:r>
            <w:r w:rsidRPr="00D21882">
              <w:t xml:space="preserve"> </w:t>
            </w:r>
            <w:proofErr w:type="spellStart"/>
            <w:r w:rsidRPr="00D21882">
              <w:t>е</w:t>
            </w:r>
            <w:r>
              <w:t>д</w:t>
            </w:r>
            <w:proofErr w:type="spellEnd"/>
            <w:r w:rsidRPr="00D21882">
              <w:t>;</w:t>
            </w:r>
          </w:p>
          <w:p w:rsidR="00CA00A0" w:rsidRDefault="00CA00A0" w:rsidP="00E3162F">
            <w:pPr>
              <w:pStyle w:val="s1"/>
              <w:shd w:val="clear" w:color="auto" w:fill="FFFFFF"/>
              <w:spacing w:before="0" w:beforeAutospacing="0" w:after="0" w:afterAutospacing="0"/>
              <w:jc w:val="both"/>
            </w:pPr>
            <w:r w:rsidRPr="00D21882">
              <w:t xml:space="preserve">2023 год - </w:t>
            </w:r>
            <w:r>
              <w:t>142</w:t>
            </w:r>
            <w:r w:rsidRPr="00D21882">
              <w:t xml:space="preserve"> </w:t>
            </w:r>
            <w:proofErr w:type="spellStart"/>
            <w:r w:rsidRPr="00D21882">
              <w:t>е</w:t>
            </w:r>
            <w:r>
              <w:t>д</w:t>
            </w:r>
            <w:proofErr w:type="spellEnd"/>
            <w:r w:rsidRPr="00D21882">
              <w:t>;</w:t>
            </w:r>
          </w:p>
          <w:p w:rsidR="00CA00A0" w:rsidRDefault="00CA00A0" w:rsidP="00E3162F">
            <w:pPr>
              <w:pStyle w:val="s1"/>
              <w:shd w:val="clear" w:color="auto" w:fill="FFFFFF"/>
              <w:spacing w:before="0" w:beforeAutospacing="0" w:after="0" w:afterAutospacing="0"/>
              <w:jc w:val="both"/>
            </w:pPr>
            <w:r>
              <w:t>2024 год – 0 ед.;</w:t>
            </w:r>
          </w:p>
          <w:p w:rsidR="00CA00A0" w:rsidRPr="00D21882" w:rsidRDefault="00CA00A0" w:rsidP="00E3162F">
            <w:pPr>
              <w:pStyle w:val="s1"/>
              <w:shd w:val="clear" w:color="auto" w:fill="FFFFFF"/>
              <w:spacing w:before="0" w:beforeAutospacing="0" w:after="0" w:afterAutospacing="0"/>
              <w:jc w:val="both"/>
            </w:pPr>
            <w:r>
              <w:t>2025 год- 0 ед.</w:t>
            </w:r>
          </w:p>
          <w:p w:rsidR="00CA00A0" w:rsidRPr="00D21882" w:rsidRDefault="00CA00A0" w:rsidP="00C0375A">
            <w:pPr>
              <w:pStyle w:val="s1"/>
              <w:shd w:val="clear" w:color="auto" w:fill="FFFFFF"/>
              <w:spacing w:before="0" w:beforeAutospacing="0" w:after="0" w:afterAutospacing="0"/>
              <w:jc w:val="both"/>
            </w:pPr>
          </w:p>
        </w:tc>
      </w:tr>
      <w:tr w:rsidR="00CA00A0">
        <w:tc>
          <w:tcPr>
            <w:tcW w:w="2643" w:type="dxa"/>
            <w:tcBorders>
              <w:top w:val="single" w:sz="4" w:space="0" w:color="auto"/>
              <w:bottom w:val="single" w:sz="4" w:space="0" w:color="auto"/>
              <w:right w:val="single" w:sz="4" w:space="0" w:color="auto"/>
            </w:tcBorders>
          </w:tcPr>
          <w:p w:rsidR="00CA00A0" w:rsidRPr="00214D93" w:rsidRDefault="00CA00A0">
            <w:pPr>
              <w:pStyle w:val="aa"/>
            </w:pPr>
            <w:r w:rsidRPr="00214D93">
              <w:rPr>
                <w:rStyle w:val="a8"/>
                <w:bCs/>
              </w:rPr>
              <w:t>Этапы и сроки реализации Программы</w:t>
            </w:r>
          </w:p>
        </w:tc>
        <w:tc>
          <w:tcPr>
            <w:tcW w:w="7517" w:type="dxa"/>
            <w:tcBorders>
              <w:top w:val="single" w:sz="4" w:space="0" w:color="auto"/>
              <w:left w:val="single" w:sz="4" w:space="0" w:color="auto"/>
              <w:bottom w:val="single" w:sz="4" w:space="0" w:color="auto"/>
            </w:tcBorders>
          </w:tcPr>
          <w:p w:rsidR="00CA00A0" w:rsidRPr="00214D93" w:rsidRDefault="00CA00A0" w:rsidP="00D21882">
            <w:pPr>
              <w:pStyle w:val="aa"/>
            </w:pPr>
            <w:r w:rsidRPr="00214D93">
              <w:t>Срок реализации Программы: 2021 - 2025 годы</w:t>
            </w:r>
          </w:p>
        </w:tc>
      </w:tr>
      <w:tr w:rsidR="00CA00A0">
        <w:tc>
          <w:tcPr>
            <w:tcW w:w="2643" w:type="dxa"/>
            <w:tcBorders>
              <w:top w:val="single" w:sz="4" w:space="0" w:color="auto"/>
              <w:bottom w:val="single" w:sz="4" w:space="0" w:color="auto"/>
              <w:right w:val="single" w:sz="4" w:space="0" w:color="auto"/>
            </w:tcBorders>
          </w:tcPr>
          <w:p w:rsidR="00CA00A0" w:rsidRPr="00214D93" w:rsidRDefault="00CA00A0">
            <w:pPr>
              <w:pStyle w:val="aa"/>
            </w:pPr>
            <w:r w:rsidRPr="00214D93">
              <w:rPr>
                <w:rStyle w:val="a8"/>
                <w:bCs/>
              </w:rPr>
              <w:t>Ресурсное обеспечение Программы</w:t>
            </w:r>
          </w:p>
        </w:tc>
        <w:tc>
          <w:tcPr>
            <w:tcW w:w="7517" w:type="dxa"/>
            <w:tcBorders>
              <w:top w:val="single" w:sz="4" w:space="0" w:color="auto"/>
              <w:left w:val="single" w:sz="4" w:space="0" w:color="auto"/>
              <w:bottom w:val="single" w:sz="4" w:space="0" w:color="auto"/>
            </w:tcBorders>
          </w:tcPr>
          <w:p w:rsidR="00CA00A0" w:rsidRPr="00214D93" w:rsidRDefault="00CA00A0">
            <w:pPr>
              <w:pStyle w:val="aa"/>
            </w:pPr>
            <w:r w:rsidRPr="00214D93">
              <w:t xml:space="preserve">Общий объем финансирования Программы в 2022-2025 годах – 568 100,4 </w:t>
            </w:r>
            <w:proofErr w:type="spellStart"/>
            <w:r w:rsidRPr="00214D93">
              <w:t>тыс.руб</w:t>
            </w:r>
            <w:proofErr w:type="spellEnd"/>
            <w:r w:rsidRPr="00214D93">
              <w:t>., из них:</w:t>
            </w:r>
          </w:p>
          <w:p w:rsidR="00CA00A0" w:rsidRPr="00214D93" w:rsidRDefault="00CA00A0">
            <w:pPr>
              <w:pStyle w:val="aa"/>
            </w:pPr>
            <w:r w:rsidRPr="00214D93">
              <w:t>- средства Государственной корпорации - Фонда содействия реформированию жилищно-коммунального хозяйства (далее - Фонд) – 554 563,6 тыс. руб.</w:t>
            </w:r>
          </w:p>
          <w:p w:rsidR="00CA00A0" w:rsidRPr="00214D93" w:rsidRDefault="00CA00A0">
            <w:pPr>
              <w:pStyle w:val="aa"/>
            </w:pPr>
            <w:r w:rsidRPr="00214D93">
              <w:t>- средства республиканского бюджета Республики Мордовия – 11 465,3 тыс. руб.</w:t>
            </w:r>
          </w:p>
          <w:p w:rsidR="00CA00A0" w:rsidRPr="00214D93" w:rsidRDefault="00CA00A0">
            <w:pPr>
              <w:pStyle w:val="aa"/>
            </w:pPr>
            <w:r w:rsidRPr="00214D93">
              <w:t>- средства местных бюджета Рузаевского муниципального района Республики Мордовия – 2 071,5 тыс. руб.</w:t>
            </w:r>
          </w:p>
          <w:p w:rsidR="00CA00A0" w:rsidRPr="00214D93" w:rsidRDefault="00CA00A0">
            <w:pPr>
              <w:pStyle w:val="aa"/>
            </w:pPr>
            <w:r w:rsidRPr="00214D93">
              <w:t>Объемы финансирования Программы носят прогнозный характер и подлежат ежегодной корректировке с учетом возможностей бюджетов разных уровней</w:t>
            </w:r>
          </w:p>
        </w:tc>
      </w:tr>
      <w:tr w:rsidR="00CA00A0">
        <w:tc>
          <w:tcPr>
            <w:tcW w:w="2643" w:type="dxa"/>
            <w:tcBorders>
              <w:top w:val="single" w:sz="4" w:space="0" w:color="auto"/>
              <w:bottom w:val="single" w:sz="4" w:space="0" w:color="auto"/>
              <w:right w:val="single" w:sz="4" w:space="0" w:color="auto"/>
            </w:tcBorders>
          </w:tcPr>
          <w:p w:rsidR="00CA00A0" w:rsidRPr="00214D93" w:rsidRDefault="00CA00A0">
            <w:pPr>
              <w:pStyle w:val="aa"/>
            </w:pPr>
            <w:r w:rsidRPr="00214D93">
              <w:rPr>
                <w:rStyle w:val="a8"/>
                <w:bCs/>
              </w:rPr>
              <w:t>Ожидаемые результаты</w:t>
            </w:r>
          </w:p>
        </w:tc>
        <w:tc>
          <w:tcPr>
            <w:tcW w:w="7517" w:type="dxa"/>
            <w:tcBorders>
              <w:top w:val="single" w:sz="4" w:space="0" w:color="auto"/>
              <w:left w:val="single" w:sz="4" w:space="0" w:color="auto"/>
              <w:bottom w:val="single" w:sz="4" w:space="0" w:color="auto"/>
            </w:tcBorders>
          </w:tcPr>
          <w:p w:rsidR="00CA00A0" w:rsidRPr="00214D93" w:rsidRDefault="00CA00A0" w:rsidP="006B6C0C">
            <w:pPr>
              <w:pStyle w:val="aa"/>
            </w:pPr>
            <w:r w:rsidRPr="00214D93">
              <w:t>Ликвидация 14,4 тыс. кв. м аварийного жилищного фонда, создание безопасных и комфортных условий проживания граждан на территории Рузаевского муниципального района Республики Мордовия</w:t>
            </w:r>
          </w:p>
        </w:tc>
      </w:tr>
    </w:tbl>
    <w:p w:rsidR="00CA00A0" w:rsidRDefault="00CA00A0">
      <w:pPr>
        <w:tabs>
          <w:tab w:val="right" w:pos="10205"/>
        </w:tabs>
        <w:jc w:val="center"/>
        <w:rPr>
          <w:sz w:val="28"/>
          <w:szCs w:val="28"/>
        </w:rPr>
      </w:pPr>
      <w:r>
        <w:rPr>
          <w:sz w:val="28"/>
          <w:szCs w:val="28"/>
        </w:rPr>
        <w:br w:type="page"/>
      </w:r>
    </w:p>
    <w:p w:rsidR="00CA00A0" w:rsidRDefault="00CA00A0">
      <w:pPr>
        <w:tabs>
          <w:tab w:val="right" w:pos="10205"/>
        </w:tabs>
        <w:jc w:val="center"/>
        <w:rPr>
          <w:b/>
          <w:sz w:val="28"/>
          <w:szCs w:val="28"/>
        </w:rPr>
      </w:pPr>
      <w:r>
        <w:rPr>
          <w:b/>
          <w:sz w:val="28"/>
          <w:szCs w:val="28"/>
        </w:rPr>
        <w:t>Раздел 1.</w:t>
      </w:r>
    </w:p>
    <w:p w:rsidR="00CA00A0" w:rsidRDefault="00CA00A0">
      <w:pPr>
        <w:tabs>
          <w:tab w:val="right" w:pos="10205"/>
        </w:tabs>
        <w:jc w:val="center"/>
        <w:rPr>
          <w:b/>
          <w:sz w:val="28"/>
          <w:szCs w:val="28"/>
        </w:rPr>
      </w:pPr>
      <w:r>
        <w:rPr>
          <w:b/>
          <w:sz w:val="28"/>
          <w:szCs w:val="28"/>
        </w:rPr>
        <w:t>Характеристика проблемы, на решение которой направлена Программа</w:t>
      </w:r>
    </w:p>
    <w:p w:rsidR="00CA00A0" w:rsidRDefault="00CA00A0">
      <w:pPr>
        <w:ind w:firstLine="709"/>
        <w:jc w:val="both"/>
        <w:rPr>
          <w:sz w:val="28"/>
          <w:szCs w:val="28"/>
        </w:rPr>
      </w:pPr>
    </w:p>
    <w:p w:rsidR="00CA00A0" w:rsidRDefault="00CA00A0">
      <w:pPr>
        <w:ind w:firstLine="709"/>
        <w:jc w:val="both"/>
        <w:rPr>
          <w:sz w:val="28"/>
          <w:szCs w:val="28"/>
        </w:rPr>
      </w:pPr>
      <w:r>
        <w:rPr>
          <w:sz w:val="28"/>
          <w:szCs w:val="28"/>
        </w:rPr>
        <w:t>Проблема улучшения жилищных условий граждан, проживающих в аварийном жилищном фонде, продолжает оставаться в числе особо актуальных и первостепенных.</w:t>
      </w:r>
    </w:p>
    <w:p w:rsidR="00CA00A0" w:rsidRDefault="00CA00A0">
      <w:pPr>
        <w:ind w:firstLine="709"/>
        <w:jc w:val="both"/>
        <w:rPr>
          <w:sz w:val="28"/>
          <w:szCs w:val="28"/>
        </w:rPr>
      </w:pPr>
      <w:r>
        <w:rPr>
          <w:sz w:val="28"/>
          <w:szCs w:val="28"/>
        </w:rPr>
        <w:t>Ветхий и аварийный жилищный фонд ухудшает внешний облик района, сдерживает развитие инженерной инфраструктуры, негативно влияет на отношение населения к эффективности деятельности муниципальных властей. Проживая в аварийном жилищном фонде, граждане постоянно подвергаются опасности, так как уровень благоустройства и санитарно-эпидемиологическое состояние таких жилых помещений не соответствуют современным требованиям, предъявляемым к качеству жилья.</w:t>
      </w:r>
    </w:p>
    <w:p w:rsidR="00CA00A0" w:rsidRDefault="00CA00A0">
      <w:pPr>
        <w:ind w:firstLine="709"/>
        <w:jc w:val="both"/>
        <w:rPr>
          <w:sz w:val="28"/>
          <w:szCs w:val="28"/>
        </w:rPr>
      </w:pPr>
      <w:r>
        <w:rPr>
          <w:sz w:val="28"/>
          <w:szCs w:val="28"/>
        </w:rPr>
        <w:t>Проживающие в аварийных домах граждане в основном не в состоянии в настоящее время самостоятельно приобрести или получить на условиях найма жилище удовлетворительного качества.</w:t>
      </w:r>
    </w:p>
    <w:p w:rsidR="00CA00A0" w:rsidRDefault="00CA00A0">
      <w:pPr>
        <w:ind w:firstLine="709"/>
        <w:jc w:val="both"/>
        <w:rPr>
          <w:sz w:val="28"/>
          <w:szCs w:val="28"/>
        </w:rPr>
      </w:pPr>
      <w:r>
        <w:rPr>
          <w:sz w:val="28"/>
          <w:szCs w:val="28"/>
        </w:rPr>
        <w:t>Значимость проблемы и ограниченность бюджетных средств определяют целесообразность использования программно-целевого метода.</w:t>
      </w:r>
    </w:p>
    <w:p w:rsidR="00CA00A0" w:rsidRDefault="00CA00A0">
      <w:pPr>
        <w:tabs>
          <w:tab w:val="right" w:pos="10205"/>
        </w:tabs>
        <w:ind w:firstLine="709"/>
        <w:jc w:val="both"/>
        <w:rPr>
          <w:sz w:val="28"/>
          <w:szCs w:val="28"/>
        </w:rPr>
      </w:pPr>
      <w:r>
        <w:rPr>
          <w:sz w:val="28"/>
          <w:szCs w:val="28"/>
        </w:rPr>
        <w:t>Решение проблемы переселения граждан из аварийного жилищного фонда в рамках Программы будет способствовать ликвидации аварийного жилищного фонда, созданию безопасных и благоприятных условий проживания граждан на территории Рузаевского муниципального района, снижению социальной напряженности в муниципальном образовании, улучшению демографической ситуации.</w:t>
      </w:r>
    </w:p>
    <w:p w:rsidR="00CA00A0" w:rsidRDefault="00CA00A0">
      <w:pPr>
        <w:tabs>
          <w:tab w:val="right" w:pos="10205"/>
        </w:tabs>
        <w:jc w:val="both"/>
        <w:rPr>
          <w:sz w:val="28"/>
          <w:szCs w:val="28"/>
        </w:rPr>
      </w:pPr>
    </w:p>
    <w:p w:rsidR="00CA00A0" w:rsidRDefault="00CA00A0">
      <w:pPr>
        <w:tabs>
          <w:tab w:val="right" w:pos="10205"/>
        </w:tabs>
        <w:jc w:val="center"/>
        <w:rPr>
          <w:b/>
          <w:sz w:val="28"/>
          <w:szCs w:val="28"/>
        </w:rPr>
      </w:pPr>
      <w:r>
        <w:rPr>
          <w:b/>
          <w:sz w:val="28"/>
          <w:szCs w:val="28"/>
        </w:rPr>
        <w:t>Раздел 2.</w:t>
      </w:r>
    </w:p>
    <w:p w:rsidR="00CA00A0" w:rsidRDefault="00CA00A0">
      <w:pPr>
        <w:tabs>
          <w:tab w:val="right" w:pos="10205"/>
        </w:tabs>
        <w:jc w:val="center"/>
        <w:rPr>
          <w:b/>
          <w:sz w:val="28"/>
          <w:szCs w:val="28"/>
        </w:rPr>
      </w:pPr>
      <w:r>
        <w:rPr>
          <w:b/>
          <w:sz w:val="28"/>
          <w:szCs w:val="28"/>
        </w:rPr>
        <w:t>Основные цель и задачи Программы</w:t>
      </w:r>
    </w:p>
    <w:p w:rsidR="00CA00A0" w:rsidRDefault="00CA00A0">
      <w:pPr>
        <w:tabs>
          <w:tab w:val="right" w:pos="10205"/>
        </w:tabs>
        <w:jc w:val="center"/>
        <w:rPr>
          <w:b/>
          <w:sz w:val="28"/>
          <w:szCs w:val="28"/>
        </w:rPr>
      </w:pPr>
      <w:r>
        <w:rPr>
          <w:b/>
          <w:sz w:val="28"/>
          <w:szCs w:val="28"/>
        </w:rPr>
        <w:t>с указанием сроков ее реализации,</w:t>
      </w:r>
    </w:p>
    <w:p w:rsidR="00CA00A0" w:rsidRDefault="00CA00A0">
      <w:pPr>
        <w:tabs>
          <w:tab w:val="right" w:pos="10205"/>
        </w:tabs>
        <w:jc w:val="center"/>
        <w:rPr>
          <w:b/>
          <w:sz w:val="28"/>
          <w:szCs w:val="28"/>
        </w:rPr>
      </w:pPr>
      <w:r>
        <w:rPr>
          <w:b/>
          <w:sz w:val="28"/>
          <w:szCs w:val="28"/>
        </w:rPr>
        <w:t>целевые показатели (индикаторы) эффективности реализации Программы</w:t>
      </w:r>
    </w:p>
    <w:p w:rsidR="00CA00A0" w:rsidRDefault="00CA00A0">
      <w:pPr>
        <w:tabs>
          <w:tab w:val="right" w:pos="10205"/>
        </w:tabs>
        <w:ind w:firstLine="709"/>
        <w:jc w:val="both"/>
        <w:rPr>
          <w:sz w:val="28"/>
          <w:szCs w:val="28"/>
        </w:rPr>
      </w:pPr>
    </w:p>
    <w:p w:rsidR="00CA00A0" w:rsidRPr="00755F91" w:rsidRDefault="00CA00A0">
      <w:pPr>
        <w:ind w:firstLine="709"/>
        <w:jc w:val="both"/>
        <w:rPr>
          <w:sz w:val="28"/>
          <w:szCs w:val="28"/>
        </w:rPr>
      </w:pPr>
      <w:r>
        <w:rPr>
          <w:sz w:val="28"/>
          <w:szCs w:val="28"/>
        </w:rPr>
        <w:t xml:space="preserve">Целью Программы является создание безопасных и благоприятных условий </w:t>
      </w:r>
      <w:r w:rsidRPr="00755F91">
        <w:rPr>
          <w:sz w:val="28"/>
          <w:szCs w:val="28"/>
        </w:rPr>
        <w:t>проживания граждан на территории Рузаевского муниципального района</w:t>
      </w:r>
      <w:r>
        <w:rPr>
          <w:sz w:val="28"/>
          <w:szCs w:val="28"/>
        </w:rPr>
        <w:t xml:space="preserve"> Республики Мордовия</w:t>
      </w:r>
      <w:r w:rsidRPr="00755F91">
        <w:rPr>
          <w:sz w:val="28"/>
          <w:szCs w:val="28"/>
        </w:rPr>
        <w:t>.</w:t>
      </w:r>
    </w:p>
    <w:p w:rsidR="00CA00A0" w:rsidRDefault="00CA00A0" w:rsidP="00755F91">
      <w:pPr>
        <w:ind w:firstLine="709"/>
        <w:jc w:val="both"/>
        <w:rPr>
          <w:sz w:val="28"/>
          <w:szCs w:val="28"/>
        </w:rPr>
      </w:pPr>
      <w:r w:rsidRPr="00755F91">
        <w:rPr>
          <w:sz w:val="28"/>
          <w:szCs w:val="28"/>
        </w:rPr>
        <w:t>Для достижения цели Программы необходимо решить задачу по переселению граждан из многоквартирных домов, признанных до 1 января 2017г. в установленном порядке аварийными и подлежащими сносу в связи с физическим износом в процессе их эксплуатации.</w:t>
      </w:r>
    </w:p>
    <w:p w:rsidR="00CA00A0" w:rsidRPr="00755F91" w:rsidRDefault="00CA00A0" w:rsidP="00755F91">
      <w:pPr>
        <w:ind w:firstLine="709"/>
        <w:jc w:val="both"/>
        <w:rPr>
          <w:sz w:val="28"/>
          <w:szCs w:val="28"/>
        </w:rPr>
      </w:pPr>
      <w:r w:rsidRPr="00755F91">
        <w:rPr>
          <w:sz w:val="28"/>
          <w:szCs w:val="28"/>
        </w:rPr>
        <w:t>Основными целевыми показателями являются:</w:t>
      </w:r>
    </w:p>
    <w:p w:rsidR="00CA00A0" w:rsidRPr="00755F91" w:rsidRDefault="00CA00A0" w:rsidP="00755F91">
      <w:pPr>
        <w:pStyle w:val="a4"/>
        <w:numPr>
          <w:ilvl w:val="0"/>
          <w:numId w:val="6"/>
        </w:numPr>
        <w:tabs>
          <w:tab w:val="left" w:pos="709"/>
        </w:tabs>
        <w:ind w:hanging="720"/>
        <w:jc w:val="both"/>
        <w:rPr>
          <w:sz w:val="28"/>
          <w:szCs w:val="28"/>
        </w:rPr>
      </w:pPr>
      <w:r w:rsidRPr="00755F91">
        <w:rPr>
          <w:sz w:val="28"/>
          <w:szCs w:val="28"/>
        </w:rPr>
        <w:t>количество расселенных жилых помещений;</w:t>
      </w:r>
    </w:p>
    <w:p w:rsidR="00CA00A0" w:rsidRPr="00755F91" w:rsidRDefault="00CA00A0" w:rsidP="00755F91">
      <w:pPr>
        <w:pStyle w:val="a4"/>
        <w:numPr>
          <w:ilvl w:val="0"/>
          <w:numId w:val="6"/>
        </w:numPr>
        <w:tabs>
          <w:tab w:val="left" w:pos="709"/>
        </w:tabs>
        <w:ind w:hanging="720"/>
        <w:jc w:val="both"/>
        <w:rPr>
          <w:sz w:val="28"/>
          <w:szCs w:val="28"/>
        </w:rPr>
      </w:pPr>
      <w:r w:rsidRPr="00755F91">
        <w:rPr>
          <w:sz w:val="28"/>
          <w:szCs w:val="28"/>
        </w:rPr>
        <w:t>число переселенных граждан;</w:t>
      </w:r>
    </w:p>
    <w:p w:rsidR="00CA00A0" w:rsidRPr="00755F91" w:rsidRDefault="00CA00A0" w:rsidP="00755F91">
      <w:pPr>
        <w:pStyle w:val="a4"/>
        <w:numPr>
          <w:ilvl w:val="0"/>
          <w:numId w:val="6"/>
        </w:numPr>
        <w:tabs>
          <w:tab w:val="left" w:pos="709"/>
        </w:tabs>
        <w:ind w:hanging="720"/>
        <w:jc w:val="both"/>
        <w:rPr>
          <w:sz w:val="28"/>
          <w:szCs w:val="28"/>
        </w:rPr>
      </w:pPr>
      <w:r w:rsidRPr="00755F91">
        <w:rPr>
          <w:sz w:val="28"/>
          <w:szCs w:val="28"/>
        </w:rPr>
        <w:t>расселяемая площадь жилых помещений.</w:t>
      </w:r>
    </w:p>
    <w:p w:rsidR="00CA00A0" w:rsidRPr="00755F91" w:rsidRDefault="00CA00A0" w:rsidP="00755F91">
      <w:pPr>
        <w:ind w:firstLine="709"/>
        <w:jc w:val="both"/>
        <w:rPr>
          <w:color w:val="000000"/>
          <w:sz w:val="28"/>
          <w:szCs w:val="28"/>
        </w:rPr>
      </w:pPr>
      <w:r w:rsidRPr="00755F91">
        <w:rPr>
          <w:sz w:val="28"/>
          <w:szCs w:val="28"/>
        </w:rPr>
        <w:t xml:space="preserve">Разбивка целевых показателей по </w:t>
      </w:r>
      <w:r>
        <w:rPr>
          <w:sz w:val="28"/>
          <w:szCs w:val="28"/>
        </w:rPr>
        <w:t>годам</w:t>
      </w:r>
      <w:r w:rsidRPr="00755F91">
        <w:rPr>
          <w:sz w:val="28"/>
          <w:szCs w:val="28"/>
        </w:rPr>
        <w:t xml:space="preserve"> реализации </w:t>
      </w:r>
      <w:r>
        <w:rPr>
          <w:sz w:val="28"/>
          <w:szCs w:val="28"/>
        </w:rPr>
        <w:t>П</w:t>
      </w:r>
      <w:r w:rsidRPr="00755F91">
        <w:rPr>
          <w:sz w:val="28"/>
          <w:szCs w:val="28"/>
        </w:rPr>
        <w:t xml:space="preserve">рограммы указана в </w:t>
      </w:r>
      <w:r>
        <w:rPr>
          <w:sz w:val="28"/>
          <w:szCs w:val="28"/>
        </w:rPr>
        <w:t>Приложении №1.</w:t>
      </w:r>
    </w:p>
    <w:p w:rsidR="00CA00A0" w:rsidRPr="00755F91" w:rsidRDefault="00CA00A0">
      <w:pPr>
        <w:tabs>
          <w:tab w:val="right" w:pos="10205"/>
        </w:tabs>
        <w:ind w:firstLine="709"/>
        <w:jc w:val="both"/>
        <w:rPr>
          <w:sz w:val="28"/>
          <w:szCs w:val="28"/>
        </w:rPr>
      </w:pPr>
      <w:r w:rsidRPr="00755F91">
        <w:rPr>
          <w:sz w:val="28"/>
          <w:szCs w:val="28"/>
        </w:rPr>
        <w:t>Программа рассчитана на период</w:t>
      </w:r>
      <w:r>
        <w:rPr>
          <w:sz w:val="28"/>
          <w:szCs w:val="28"/>
        </w:rPr>
        <w:t>:</w:t>
      </w:r>
      <w:r w:rsidRPr="00755F91">
        <w:rPr>
          <w:sz w:val="28"/>
          <w:szCs w:val="28"/>
        </w:rPr>
        <w:t xml:space="preserve"> 2021-2025 годы.</w:t>
      </w:r>
    </w:p>
    <w:p w:rsidR="00CA00A0" w:rsidRPr="00755F91" w:rsidRDefault="00CA00A0">
      <w:pPr>
        <w:tabs>
          <w:tab w:val="right" w:pos="10205"/>
        </w:tabs>
        <w:ind w:firstLine="709"/>
        <w:jc w:val="both"/>
        <w:rPr>
          <w:sz w:val="28"/>
          <w:szCs w:val="28"/>
        </w:rPr>
      </w:pPr>
    </w:p>
    <w:p w:rsidR="00CA00A0" w:rsidRDefault="00CA00A0">
      <w:pPr>
        <w:tabs>
          <w:tab w:val="right" w:pos="10205"/>
        </w:tabs>
        <w:jc w:val="center"/>
        <w:rPr>
          <w:b/>
          <w:sz w:val="28"/>
          <w:szCs w:val="28"/>
        </w:rPr>
      </w:pPr>
      <w:r>
        <w:rPr>
          <w:b/>
          <w:sz w:val="28"/>
          <w:szCs w:val="28"/>
        </w:rPr>
        <w:t>Раздел 3.</w:t>
      </w:r>
    </w:p>
    <w:p w:rsidR="00CA00A0" w:rsidRDefault="00CA00A0">
      <w:pPr>
        <w:tabs>
          <w:tab w:val="right" w:pos="10205"/>
        </w:tabs>
        <w:jc w:val="center"/>
        <w:rPr>
          <w:b/>
          <w:sz w:val="28"/>
          <w:szCs w:val="28"/>
        </w:rPr>
      </w:pPr>
      <w:r>
        <w:rPr>
          <w:b/>
          <w:sz w:val="28"/>
          <w:szCs w:val="28"/>
        </w:rPr>
        <w:t>Основные мероприятия Программы</w:t>
      </w:r>
    </w:p>
    <w:p w:rsidR="00CA00A0" w:rsidRDefault="00CA00A0">
      <w:pPr>
        <w:tabs>
          <w:tab w:val="right" w:pos="10205"/>
        </w:tabs>
        <w:jc w:val="center"/>
        <w:rPr>
          <w:b/>
          <w:sz w:val="28"/>
          <w:szCs w:val="28"/>
        </w:rPr>
      </w:pPr>
    </w:p>
    <w:p w:rsidR="00CA00A0" w:rsidRDefault="00CA00A0">
      <w:pPr>
        <w:ind w:firstLine="709"/>
        <w:jc w:val="both"/>
        <w:rPr>
          <w:sz w:val="28"/>
          <w:szCs w:val="28"/>
        </w:rPr>
      </w:pPr>
      <w:r>
        <w:rPr>
          <w:sz w:val="28"/>
          <w:szCs w:val="28"/>
        </w:rPr>
        <w:t>Мероприятия Программы предусматривают проведение комплекса мер по сносу и переселению граждан из многоквартирных домов, признанных до 1 января 2017г. в установленном порядке аварийными и подлежащими сносу в связи с физическим износом в процессе их эксплуатации.</w:t>
      </w:r>
    </w:p>
    <w:p w:rsidR="00CA00A0" w:rsidRDefault="00CA00A0">
      <w:pPr>
        <w:ind w:firstLine="709"/>
        <w:jc w:val="both"/>
        <w:rPr>
          <w:sz w:val="28"/>
          <w:szCs w:val="28"/>
        </w:rPr>
      </w:pPr>
      <w:r>
        <w:rPr>
          <w:sz w:val="28"/>
          <w:szCs w:val="28"/>
        </w:rPr>
        <w:t>Комплекс мер предусматривает ряд организационных, информационных и финансовых мероприятий.</w:t>
      </w:r>
    </w:p>
    <w:p w:rsidR="00CA00A0" w:rsidRDefault="00CA00A0">
      <w:pPr>
        <w:ind w:firstLine="709"/>
        <w:jc w:val="both"/>
        <w:rPr>
          <w:sz w:val="28"/>
          <w:szCs w:val="28"/>
        </w:rPr>
      </w:pPr>
      <w:r>
        <w:rPr>
          <w:sz w:val="28"/>
          <w:szCs w:val="28"/>
        </w:rPr>
        <w:t>Организационные мероприятия предполагают:</w:t>
      </w:r>
    </w:p>
    <w:p w:rsidR="00CA00A0" w:rsidRDefault="00CA00A0">
      <w:pPr>
        <w:pStyle w:val="a4"/>
        <w:numPr>
          <w:ilvl w:val="0"/>
          <w:numId w:val="1"/>
        </w:numPr>
        <w:ind w:left="426"/>
        <w:jc w:val="both"/>
        <w:rPr>
          <w:sz w:val="28"/>
          <w:szCs w:val="28"/>
        </w:rPr>
      </w:pPr>
      <w:r>
        <w:rPr>
          <w:sz w:val="28"/>
          <w:szCs w:val="28"/>
        </w:rPr>
        <w:t>проведение инвентаризации объемов наличия аварийного жилья - составление реестра жилых домов, признанных до 1 января 2017г. в установленном порядке аварийными и подлежащими сносу в связи с физическим износом в процессе их эксплуатации;</w:t>
      </w:r>
    </w:p>
    <w:p w:rsidR="00CA00A0" w:rsidRPr="00B86E6E" w:rsidRDefault="00CA00A0">
      <w:pPr>
        <w:pStyle w:val="a4"/>
        <w:numPr>
          <w:ilvl w:val="0"/>
          <w:numId w:val="1"/>
        </w:numPr>
        <w:ind w:left="426"/>
        <w:jc w:val="both"/>
        <w:rPr>
          <w:sz w:val="28"/>
          <w:szCs w:val="28"/>
        </w:rPr>
      </w:pPr>
      <w:r>
        <w:rPr>
          <w:sz w:val="28"/>
          <w:szCs w:val="28"/>
        </w:rPr>
        <w:t xml:space="preserve">разъяснительную работу с гражданами, проживающими в аварийных домах, об условиях, сроках, порядке переселения, порядке </w:t>
      </w:r>
      <w:r w:rsidRPr="00B86E6E">
        <w:rPr>
          <w:sz w:val="28"/>
          <w:szCs w:val="28"/>
        </w:rPr>
        <w:t>изъятия жилых помещений и размере возмещения за изымаемые жилые помещения с целью выявления пожеланий собственников помещений о выбранном способе и иных условиях переселения;</w:t>
      </w:r>
    </w:p>
    <w:p w:rsidR="00CA00A0" w:rsidRPr="00B86E6E" w:rsidRDefault="00CA00A0">
      <w:pPr>
        <w:pStyle w:val="a4"/>
        <w:numPr>
          <w:ilvl w:val="0"/>
          <w:numId w:val="1"/>
        </w:numPr>
        <w:ind w:left="426"/>
        <w:jc w:val="both"/>
        <w:rPr>
          <w:sz w:val="28"/>
          <w:szCs w:val="28"/>
        </w:rPr>
      </w:pPr>
      <w:r w:rsidRPr="00B86E6E">
        <w:rPr>
          <w:sz w:val="28"/>
          <w:szCs w:val="28"/>
          <w:shd w:val="clear" w:color="auto" w:fill="FFFFFF"/>
        </w:rPr>
        <w:t>оценку экономической эффективности способов переселения;</w:t>
      </w:r>
    </w:p>
    <w:p w:rsidR="00CA00A0" w:rsidRPr="00B86E6E" w:rsidRDefault="00CA00A0">
      <w:pPr>
        <w:pStyle w:val="a4"/>
        <w:numPr>
          <w:ilvl w:val="0"/>
          <w:numId w:val="1"/>
        </w:numPr>
        <w:ind w:left="426"/>
        <w:jc w:val="both"/>
        <w:rPr>
          <w:sz w:val="28"/>
          <w:szCs w:val="28"/>
        </w:rPr>
      </w:pPr>
      <w:r w:rsidRPr="00B86E6E">
        <w:rPr>
          <w:sz w:val="28"/>
          <w:szCs w:val="28"/>
        </w:rPr>
        <w:t xml:space="preserve">практическую деятельность по обеспечению переселения граждан из аварийного </w:t>
      </w:r>
      <w:r>
        <w:rPr>
          <w:sz w:val="28"/>
          <w:szCs w:val="28"/>
        </w:rPr>
        <w:t xml:space="preserve">и непригодного для проживания </w:t>
      </w:r>
      <w:r w:rsidRPr="00B86E6E">
        <w:rPr>
          <w:sz w:val="28"/>
          <w:szCs w:val="28"/>
        </w:rPr>
        <w:t>жилья.</w:t>
      </w:r>
    </w:p>
    <w:p w:rsidR="00CA00A0" w:rsidRDefault="00CA00A0" w:rsidP="007641FF">
      <w:pPr>
        <w:ind w:firstLine="709"/>
        <w:jc w:val="both"/>
        <w:rPr>
          <w:sz w:val="28"/>
          <w:szCs w:val="28"/>
        </w:rPr>
      </w:pPr>
      <w:r w:rsidRPr="00B86E6E">
        <w:rPr>
          <w:sz w:val="28"/>
          <w:szCs w:val="28"/>
        </w:rPr>
        <w:t xml:space="preserve">Информационные мероприятия предполагают информационное обеспечение путем предоставления </w:t>
      </w:r>
      <w:r w:rsidRPr="007641FF">
        <w:rPr>
          <w:sz w:val="28"/>
          <w:szCs w:val="28"/>
        </w:rPr>
        <w:t>собственникам помещений в аварийных многоквартирных домах информации о подготовке и реализации программы по переселению граждан из аварийного жилищного фонда с использованием всех доступных средств массовой информации, включая</w:t>
      </w:r>
      <w:r>
        <w:rPr>
          <w:sz w:val="28"/>
          <w:szCs w:val="28"/>
        </w:rPr>
        <w:t xml:space="preserve"> официальный сайт органов местного самоуправления Рузаевского муниципального района в сети «Интернет»</w:t>
      </w:r>
      <w:r w:rsidRPr="007641FF">
        <w:rPr>
          <w:sz w:val="28"/>
          <w:szCs w:val="28"/>
        </w:rPr>
        <w:t>.</w:t>
      </w:r>
    </w:p>
    <w:p w:rsidR="00CA00A0" w:rsidRDefault="00CA00A0" w:rsidP="007641FF">
      <w:pPr>
        <w:ind w:firstLine="709"/>
        <w:jc w:val="both"/>
        <w:rPr>
          <w:sz w:val="28"/>
          <w:szCs w:val="28"/>
        </w:rPr>
      </w:pPr>
      <w:r>
        <w:rPr>
          <w:sz w:val="28"/>
          <w:szCs w:val="28"/>
        </w:rPr>
        <w:t>Органы местного самоуправления</w:t>
      </w:r>
      <w:r w:rsidRPr="007641FF">
        <w:rPr>
          <w:sz w:val="28"/>
          <w:szCs w:val="28"/>
        </w:rPr>
        <w:t xml:space="preserve"> </w:t>
      </w:r>
      <w:r>
        <w:rPr>
          <w:sz w:val="28"/>
          <w:szCs w:val="28"/>
        </w:rPr>
        <w:t>Рузаевского</w:t>
      </w:r>
      <w:r w:rsidRPr="007641FF">
        <w:rPr>
          <w:sz w:val="28"/>
          <w:szCs w:val="28"/>
        </w:rPr>
        <w:t xml:space="preserve"> муниципального района </w:t>
      </w:r>
      <w:r>
        <w:rPr>
          <w:sz w:val="28"/>
          <w:szCs w:val="28"/>
        </w:rPr>
        <w:t xml:space="preserve">Республики Мордовия </w:t>
      </w:r>
      <w:r w:rsidRPr="007641FF">
        <w:rPr>
          <w:sz w:val="28"/>
          <w:szCs w:val="28"/>
        </w:rPr>
        <w:t>по результатам заблаговременно проведенных мероприятий, направленных на информирование граждан и согласование с ними способов и иных условий переселения из аварийного жилищного фонда представляют в Министерство жилищно-коммунального хозяйства, энергетики и гражданской защиты населения Республики Мордовия</w:t>
      </w:r>
      <w:r>
        <w:rPr>
          <w:sz w:val="28"/>
          <w:szCs w:val="28"/>
        </w:rPr>
        <w:t xml:space="preserve"> (далее – Министерство)</w:t>
      </w:r>
      <w:r w:rsidRPr="007641FF">
        <w:rPr>
          <w:sz w:val="28"/>
          <w:szCs w:val="28"/>
        </w:rPr>
        <w:t xml:space="preserve"> предложения для формирования адресного перечня аварийных многоквар</w:t>
      </w:r>
      <w:r>
        <w:rPr>
          <w:sz w:val="28"/>
          <w:szCs w:val="28"/>
        </w:rPr>
        <w:t>тирных домов с этапами участия.</w:t>
      </w:r>
    </w:p>
    <w:p w:rsidR="00CA00A0" w:rsidRDefault="00CA00A0" w:rsidP="007641FF">
      <w:pPr>
        <w:ind w:firstLine="709"/>
        <w:jc w:val="both"/>
        <w:rPr>
          <w:sz w:val="28"/>
          <w:szCs w:val="28"/>
        </w:rPr>
      </w:pPr>
      <w:r w:rsidRPr="007641FF">
        <w:rPr>
          <w:sz w:val="28"/>
          <w:szCs w:val="28"/>
        </w:rPr>
        <w:t>Министерство обеспечивает проверку достоверности представленной информации путем проведения выборочной очной проверки аварийных многоквартирных домов, сведения о которых представлены, а также проверки документов, подтверждающих признание многоквартирных домов аварийными</w:t>
      </w:r>
      <w:r>
        <w:rPr>
          <w:sz w:val="28"/>
          <w:szCs w:val="28"/>
        </w:rPr>
        <w:t>.</w:t>
      </w:r>
    </w:p>
    <w:p w:rsidR="00CA00A0" w:rsidRDefault="00CA00A0" w:rsidP="007641FF">
      <w:pPr>
        <w:ind w:firstLine="709"/>
        <w:jc w:val="both"/>
        <w:rPr>
          <w:sz w:val="28"/>
          <w:szCs w:val="28"/>
        </w:rPr>
      </w:pPr>
      <w:r w:rsidRPr="007641FF">
        <w:rPr>
          <w:sz w:val="28"/>
          <w:szCs w:val="28"/>
        </w:rPr>
        <w:t>Финансовые мероприятия предполагают обеспечение эффективного использования имеющихся бюджетных финансовых ресурсов, а также привлечение средств собст</w:t>
      </w:r>
      <w:r>
        <w:rPr>
          <w:sz w:val="28"/>
          <w:szCs w:val="28"/>
        </w:rPr>
        <w:t>венников, различных инвестиций.</w:t>
      </w:r>
    </w:p>
    <w:p w:rsidR="00CA00A0" w:rsidRPr="007641FF" w:rsidRDefault="00CA00A0" w:rsidP="007641FF">
      <w:pPr>
        <w:ind w:firstLine="709"/>
        <w:jc w:val="both"/>
        <w:rPr>
          <w:sz w:val="28"/>
          <w:szCs w:val="28"/>
        </w:rPr>
      </w:pPr>
      <w:r w:rsidRPr="007641FF">
        <w:rPr>
          <w:sz w:val="28"/>
          <w:szCs w:val="28"/>
        </w:rPr>
        <w:t xml:space="preserve">Объемы и источники финансирования </w:t>
      </w:r>
      <w:r>
        <w:rPr>
          <w:sz w:val="28"/>
          <w:szCs w:val="28"/>
        </w:rPr>
        <w:t>П</w:t>
      </w:r>
      <w:r w:rsidRPr="007641FF">
        <w:rPr>
          <w:sz w:val="28"/>
          <w:szCs w:val="28"/>
        </w:rPr>
        <w:t>рограммы приведены в</w:t>
      </w:r>
      <w:r>
        <w:rPr>
          <w:sz w:val="28"/>
          <w:szCs w:val="28"/>
        </w:rPr>
        <w:t xml:space="preserve"> Приложении №2.</w:t>
      </w:r>
    </w:p>
    <w:p w:rsidR="00CA00A0" w:rsidRDefault="00CA00A0">
      <w:pPr>
        <w:tabs>
          <w:tab w:val="right" w:pos="10205"/>
        </w:tabs>
        <w:ind w:firstLine="709"/>
        <w:jc w:val="both"/>
        <w:rPr>
          <w:sz w:val="28"/>
          <w:szCs w:val="28"/>
        </w:rPr>
      </w:pPr>
    </w:p>
    <w:p w:rsidR="00CA00A0" w:rsidRDefault="00CA00A0">
      <w:pPr>
        <w:tabs>
          <w:tab w:val="right" w:pos="10205"/>
        </w:tabs>
        <w:jc w:val="center"/>
        <w:rPr>
          <w:b/>
          <w:sz w:val="28"/>
          <w:szCs w:val="28"/>
        </w:rPr>
      </w:pPr>
      <w:r>
        <w:rPr>
          <w:b/>
          <w:sz w:val="28"/>
          <w:szCs w:val="28"/>
        </w:rPr>
        <w:t>Раздел 4.</w:t>
      </w:r>
    </w:p>
    <w:p w:rsidR="00CA00A0" w:rsidRDefault="00CA00A0">
      <w:pPr>
        <w:tabs>
          <w:tab w:val="right" w:pos="10205"/>
        </w:tabs>
        <w:jc w:val="center"/>
        <w:rPr>
          <w:b/>
          <w:sz w:val="28"/>
          <w:szCs w:val="28"/>
        </w:rPr>
      </w:pPr>
      <w:r>
        <w:rPr>
          <w:b/>
          <w:sz w:val="28"/>
          <w:szCs w:val="28"/>
        </w:rPr>
        <w:t>Ресурсное обеспечение Программы и прогнозная оценка расходов за счет всех источников финансирования на реализацию Программы</w:t>
      </w:r>
    </w:p>
    <w:p w:rsidR="00CA00A0" w:rsidRDefault="00CA00A0">
      <w:pPr>
        <w:tabs>
          <w:tab w:val="right" w:pos="10205"/>
        </w:tabs>
        <w:jc w:val="center"/>
        <w:rPr>
          <w:b/>
          <w:sz w:val="28"/>
          <w:szCs w:val="28"/>
        </w:rPr>
      </w:pPr>
    </w:p>
    <w:p w:rsidR="00CA00A0" w:rsidRPr="009C2597" w:rsidRDefault="00CA00A0" w:rsidP="00C17E69">
      <w:pPr>
        <w:ind w:firstLine="709"/>
        <w:jc w:val="both"/>
        <w:rPr>
          <w:sz w:val="28"/>
          <w:szCs w:val="28"/>
        </w:rPr>
      </w:pPr>
      <w:r w:rsidRPr="009C2597">
        <w:rPr>
          <w:sz w:val="28"/>
          <w:szCs w:val="28"/>
        </w:rPr>
        <w:t xml:space="preserve">На основании проведенной администрацией городского поселения Рузаевка Рузаевского муниципального района и администрациями сельских поселений Рузаевского муниципального района инвентаризации жилищного фонда объем жилищного фонда, признанного до 1 января 2017г. в установленном порядке аварийным и подлежащим сносу в связи с физическим износом в процессе его эксплуатации по Рузаевскому муниципальному району составляет </w:t>
      </w:r>
      <w:r>
        <w:rPr>
          <w:sz w:val="28"/>
          <w:szCs w:val="28"/>
        </w:rPr>
        <w:t xml:space="preserve">14 362,4 </w:t>
      </w:r>
      <w:proofErr w:type="spellStart"/>
      <w:r w:rsidRPr="009C2597">
        <w:rPr>
          <w:sz w:val="28"/>
          <w:szCs w:val="28"/>
        </w:rPr>
        <w:t>кв.м</w:t>
      </w:r>
      <w:proofErr w:type="spellEnd"/>
      <w:r w:rsidRPr="009C2597">
        <w:rPr>
          <w:sz w:val="28"/>
          <w:szCs w:val="28"/>
        </w:rPr>
        <w:t>.</w:t>
      </w:r>
    </w:p>
    <w:p w:rsidR="00CA00A0" w:rsidRPr="009C2597" w:rsidRDefault="00CA00A0" w:rsidP="00C17E69">
      <w:pPr>
        <w:ind w:firstLine="709"/>
        <w:jc w:val="both"/>
        <w:rPr>
          <w:sz w:val="28"/>
          <w:szCs w:val="28"/>
        </w:rPr>
      </w:pPr>
      <w:r w:rsidRPr="009C2597">
        <w:rPr>
          <w:sz w:val="28"/>
          <w:szCs w:val="28"/>
        </w:rPr>
        <w:t>Предельная стоимость одного квадратного метра общей площади жилых помещений, предоставляемых гражданам ежегодно устанавливается Приказом Министерства строительства и жилищно-коммунального хозяйства Российской Федерации «О показателях средней рыночной стоимости одного квадратного метра общей площади жилого помещения по субъектам Российской Федерации».</w:t>
      </w:r>
    </w:p>
    <w:p w:rsidR="00CA00A0" w:rsidRPr="009C2597" w:rsidRDefault="00CA00A0" w:rsidP="00C17E69">
      <w:pPr>
        <w:ind w:firstLine="709"/>
        <w:jc w:val="both"/>
        <w:rPr>
          <w:sz w:val="28"/>
          <w:szCs w:val="28"/>
        </w:rPr>
      </w:pPr>
      <w:r w:rsidRPr="009C2597">
        <w:rPr>
          <w:sz w:val="28"/>
          <w:szCs w:val="28"/>
        </w:rPr>
        <w:t>В рамках Программы предполагается, что минимальная доля долевого финансирования за счет средств республиканского бюджета Республики Мордовия и местных бюджетов составляет 2%.</w:t>
      </w:r>
    </w:p>
    <w:p w:rsidR="00CA00A0" w:rsidRPr="00B80B90" w:rsidRDefault="00CA00A0" w:rsidP="00A6340C">
      <w:pPr>
        <w:ind w:firstLine="709"/>
        <w:jc w:val="both"/>
        <w:rPr>
          <w:sz w:val="28"/>
          <w:szCs w:val="28"/>
        </w:rPr>
      </w:pPr>
      <w:r w:rsidRPr="009C2597">
        <w:rPr>
          <w:sz w:val="28"/>
          <w:szCs w:val="28"/>
        </w:rPr>
        <w:t xml:space="preserve">В соответствии с показателями федерального проекта «Обеспечение устойчивого сокращения непригодного для проживания жилищного фонда» ожидаемые </w:t>
      </w:r>
      <w:r w:rsidRPr="00B80B90">
        <w:rPr>
          <w:sz w:val="28"/>
          <w:szCs w:val="28"/>
        </w:rPr>
        <w:t>расходы на переселение граждан из аварийного жилищного фонда в 202</w:t>
      </w:r>
      <w:r>
        <w:rPr>
          <w:sz w:val="28"/>
          <w:szCs w:val="28"/>
        </w:rPr>
        <w:t>1</w:t>
      </w:r>
      <w:r w:rsidRPr="00B80B90">
        <w:rPr>
          <w:sz w:val="28"/>
          <w:szCs w:val="28"/>
        </w:rPr>
        <w:t xml:space="preserve"> -2025 годах составят </w:t>
      </w:r>
      <w:r>
        <w:rPr>
          <w:sz w:val="28"/>
          <w:szCs w:val="28"/>
        </w:rPr>
        <w:t>568 100,4</w:t>
      </w:r>
      <w:r w:rsidRPr="00B80B90">
        <w:rPr>
          <w:sz w:val="28"/>
          <w:szCs w:val="28"/>
        </w:rPr>
        <w:t xml:space="preserve"> тыс. руб., из них:</w:t>
      </w:r>
    </w:p>
    <w:p w:rsidR="00CA00A0" w:rsidRPr="00B80B90" w:rsidRDefault="00CA00A0" w:rsidP="00A6340C">
      <w:pPr>
        <w:pStyle w:val="a4"/>
        <w:numPr>
          <w:ilvl w:val="0"/>
          <w:numId w:val="7"/>
        </w:numPr>
        <w:ind w:left="567"/>
        <w:jc w:val="both"/>
        <w:rPr>
          <w:sz w:val="28"/>
          <w:szCs w:val="28"/>
        </w:rPr>
      </w:pPr>
      <w:r w:rsidRPr="00B80B90">
        <w:rPr>
          <w:sz w:val="28"/>
          <w:szCs w:val="28"/>
        </w:rPr>
        <w:t xml:space="preserve">средства Фонда – </w:t>
      </w:r>
      <w:r>
        <w:rPr>
          <w:sz w:val="28"/>
          <w:szCs w:val="28"/>
        </w:rPr>
        <w:t>554 563,6</w:t>
      </w:r>
      <w:r w:rsidRPr="00B80B90">
        <w:rPr>
          <w:sz w:val="28"/>
          <w:szCs w:val="28"/>
        </w:rPr>
        <w:t xml:space="preserve"> тыс. </w:t>
      </w:r>
      <w:proofErr w:type="spellStart"/>
      <w:r w:rsidRPr="00B80B90">
        <w:rPr>
          <w:sz w:val="28"/>
          <w:szCs w:val="28"/>
        </w:rPr>
        <w:t>руб</w:t>
      </w:r>
      <w:proofErr w:type="spellEnd"/>
      <w:r w:rsidRPr="00B80B90">
        <w:rPr>
          <w:sz w:val="28"/>
          <w:szCs w:val="28"/>
        </w:rPr>
        <w:t>;</w:t>
      </w:r>
    </w:p>
    <w:p w:rsidR="00CA00A0" w:rsidRPr="00B80B90" w:rsidRDefault="00CA00A0" w:rsidP="00A6340C">
      <w:pPr>
        <w:pStyle w:val="a4"/>
        <w:numPr>
          <w:ilvl w:val="0"/>
          <w:numId w:val="7"/>
        </w:numPr>
        <w:ind w:left="567"/>
        <w:jc w:val="both"/>
        <w:rPr>
          <w:sz w:val="28"/>
          <w:szCs w:val="28"/>
        </w:rPr>
      </w:pPr>
      <w:r w:rsidRPr="00B80B90">
        <w:rPr>
          <w:sz w:val="28"/>
          <w:szCs w:val="28"/>
        </w:rPr>
        <w:t xml:space="preserve">средства республиканского бюджета Республики Мордовия – </w:t>
      </w:r>
      <w:r>
        <w:rPr>
          <w:sz w:val="28"/>
          <w:szCs w:val="28"/>
        </w:rPr>
        <w:t xml:space="preserve">11 465,3 </w:t>
      </w:r>
      <w:proofErr w:type="spellStart"/>
      <w:r>
        <w:rPr>
          <w:sz w:val="28"/>
          <w:szCs w:val="28"/>
        </w:rPr>
        <w:t>тыс.</w:t>
      </w:r>
      <w:r w:rsidRPr="00B80B90">
        <w:rPr>
          <w:sz w:val="28"/>
          <w:szCs w:val="28"/>
        </w:rPr>
        <w:t>руб</w:t>
      </w:r>
      <w:proofErr w:type="spellEnd"/>
      <w:r w:rsidRPr="00B80B90">
        <w:rPr>
          <w:sz w:val="28"/>
          <w:szCs w:val="28"/>
        </w:rPr>
        <w:t>.;</w:t>
      </w:r>
    </w:p>
    <w:p w:rsidR="00CA00A0" w:rsidRPr="00B80B90" w:rsidRDefault="00CA00A0" w:rsidP="00A6340C">
      <w:pPr>
        <w:pStyle w:val="a4"/>
        <w:numPr>
          <w:ilvl w:val="0"/>
          <w:numId w:val="7"/>
        </w:numPr>
        <w:ind w:left="567"/>
        <w:jc w:val="both"/>
        <w:rPr>
          <w:sz w:val="28"/>
          <w:szCs w:val="28"/>
        </w:rPr>
      </w:pPr>
      <w:r>
        <w:rPr>
          <w:sz w:val="28"/>
          <w:szCs w:val="28"/>
        </w:rPr>
        <w:t>средства местных бюджетов – 2 071,5</w:t>
      </w:r>
      <w:r w:rsidRPr="00B80B90">
        <w:rPr>
          <w:sz w:val="28"/>
          <w:szCs w:val="28"/>
        </w:rPr>
        <w:t xml:space="preserve"> тыс. руб.</w:t>
      </w:r>
    </w:p>
    <w:p w:rsidR="00CA00A0" w:rsidRPr="00B80B90" w:rsidRDefault="00CA00A0" w:rsidP="00A6340C">
      <w:pPr>
        <w:ind w:firstLine="709"/>
        <w:jc w:val="both"/>
        <w:rPr>
          <w:sz w:val="28"/>
          <w:szCs w:val="28"/>
        </w:rPr>
      </w:pPr>
      <w:r w:rsidRPr="00B80B90">
        <w:rPr>
          <w:sz w:val="28"/>
          <w:szCs w:val="28"/>
        </w:rPr>
        <w:t>Объемы финансирования Программы носят прогнозный характер и подлежат ежегодной корректировке с условиями возможностей бюджетов разных уровней.</w:t>
      </w:r>
    </w:p>
    <w:p w:rsidR="00CA00A0" w:rsidRPr="00B80B90" w:rsidRDefault="00CA00A0" w:rsidP="00A6340C">
      <w:pPr>
        <w:ind w:firstLine="709"/>
        <w:jc w:val="both"/>
        <w:rPr>
          <w:sz w:val="28"/>
          <w:szCs w:val="28"/>
        </w:rPr>
      </w:pPr>
      <w:r w:rsidRPr="00B80B90">
        <w:rPr>
          <w:sz w:val="28"/>
          <w:szCs w:val="28"/>
        </w:rPr>
        <w:t xml:space="preserve">Основным направлением финансирования </w:t>
      </w:r>
      <w:r>
        <w:rPr>
          <w:sz w:val="28"/>
          <w:szCs w:val="28"/>
        </w:rPr>
        <w:t>П</w:t>
      </w:r>
      <w:r w:rsidRPr="00B80B90">
        <w:rPr>
          <w:sz w:val="28"/>
          <w:szCs w:val="28"/>
        </w:rPr>
        <w:t>рограммы является предоставление бюджетных субсидий на переселение граждан из аварийного жилищного фонда.</w:t>
      </w:r>
    </w:p>
    <w:p w:rsidR="00CA00A0" w:rsidRPr="009C2597" w:rsidRDefault="00CA00A0" w:rsidP="00F34036">
      <w:pPr>
        <w:ind w:firstLine="709"/>
        <w:jc w:val="both"/>
        <w:rPr>
          <w:sz w:val="28"/>
          <w:szCs w:val="28"/>
        </w:rPr>
      </w:pPr>
      <w:r w:rsidRPr="00B80B90">
        <w:rPr>
          <w:sz w:val="28"/>
          <w:szCs w:val="28"/>
        </w:rPr>
        <w:t>Данные субсидии</w:t>
      </w:r>
      <w:r w:rsidRPr="009C2597">
        <w:rPr>
          <w:sz w:val="28"/>
          <w:szCs w:val="28"/>
        </w:rPr>
        <w:t xml:space="preserve"> могут быть направлены муниципальными образованиями исключительно:</w:t>
      </w:r>
    </w:p>
    <w:p w:rsidR="00CA00A0" w:rsidRPr="00B80B90" w:rsidRDefault="00CA00A0" w:rsidP="008925BB">
      <w:pPr>
        <w:pStyle w:val="a4"/>
        <w:numPr>
          <w:ilvl w:val="0"/>
          <w:numId w:val="8"/>
        </w:numPr>
        <w:tabs>
          <w:tab w:val="left" w:pos="567"/>
        </w:tabs>
        <w:ind w:left="567" w:hanging="567"/>
        <w:jc w:val="both"/>
        <w:rPr>
          <w:sz w:val="28"/>
          <w:szCs w:val="28"/>
        </w:rPr>
      </w:pPr>
      <w:r w:rsidRPr="009C2597">
        <w:rPr>
          <w:sz w:val="28"/>
          <w:szCs w:val="28"/>
        </w:rPr>
        <w:t xml:space="preserve">на приобретение у застройщиков жилых помещений в многоквартирных домах (в том числе в многоквартирных домах, строительство которых не завершено, включая </w:t>
      </w:r>
      <w:r w:rsidRPr="00B80B90">
        <w:rPr>
          <w:sz w:val="28"/>
          <w:szCs w:val="28"/>
        </w:rPr>
        <w:t xml:space="preserve">многоквартирные дома, строящиеся (создаваемые) с привлечением денежных средств граждан и (или) юридических лиц) или в домах, указанных в </w:t>
      </w:r>
      <w:hyperlink r:id="rId10" w:history="1">
        <w:r w:rsidRPr="00B80B90">
          <w:rPr>
            <w:rStyle w:val="a9"/>
            <w:color w:val="auto"/>
            <w:sz w:val="28"/>
            <w:szCs w:val="28"/>
          </w:rPr>
          <w:t>пункте 2 части 2 статьи 49</w:t>
        </w:r>
      </w:hyperlink>
      <w:r w:rsidRPr="00B80B90">
        <w:rPr>
          <w:sz w:val="28"/>
          <w:szCs w:val="28"/>
        </w:rPr>
        <w:t xml:space="preserve"> Градостроительного кодекса Российской Федерации, и (или) на строительство таких домов;</w:t>
      </w:r>
    </w:p>
    <w:p w:rsidR="00CA00A0" w:rsidRPr="00B80B90" w:rsidRDefault="00CA00A0" w:rsidP="008925BB">
      <w:pPr>
        <w:pStyle w:val="a4"/>
        <w:numPr>
          <w:ilvl w:val="0"/>
          <w:numId w:val="8"/>
        </w:numPr>
        <w:tabs>
          <w:tab w:val="left" w:pos="567"/>
        </w:tabs>
        <w:ind w:left="567" w:hanging="567"/>
        <w:jc w:val="both"/>
        <w:rPr>
          <w:sz w:val="28"/>
          <w:szCs w:val="28"/>
        </w:rPr>
      </w:pPr>
      <w:r w:rsidRPr="00B80B90">
        <w:rPr>
          <w:sz w:val="28"/>
          <w:szCs w:val="28"/>
        </w:rPr>
        <w:t xml:space="preserve">на выплату лицам, в чьей собственности находятся жилые помещения, входящие в аварийный жилищный фонд, возмещения за изымаемые жилые помещения  в соответствии с частью 7 </w:t>
      </w:r>
      <w:hyperlink r:id="rId11" w:history="1">
        <w:r w:rsidRPr="00B80B90">
          <w:rPr>
            <w:rStyle w:val="a9"/>
            <w:color w:val="auto"/>
            <w:sz w:val="28"/>
            <w:szCs w:val="28"/>
          </w:rPr>
          <w:t>статьи 32</w:t>
        </w:r>
      </w:hyperlink>
      <w:r w:rsidRPr="00B80B90">
        <w:rPr>
          <w:sz w:val="28"/>
          <w:szCs w:val="28"/>
        </w:rPr>
        <w:t xml:space="preserve"> Жилищного кодекса Российской Федерации;</w:t>
      </w:r>
    </w:p>
    <w:p w:rsidR="00CA00A0" w:rsidRPr="009C2597" w:rsidRDefault="00CA00A0" w:rsidP="008925BB">
      <w:pPr>
        <w:pStyle w:val="a4"/>
        <w:numPr>
          <w:ilvl w:val="0"/>
          <w:numId w:val="8"/>
        </w:numPr>
        <w:tabs>
          <w:tab w:val="left" w:pos="567"/>
        </w:tabs>
        <w:ind w:left="567" w:hanging="567"/>
        <w:jc w:val="both"/>
        <w:rPr>
          <w:sz w:val="28"/>
          <w:szCs w:val="28"/>
        </w:rPr>
      </w:pPr>
      <w:r w:rsidRPr="009C2597">
        <w:rPr>
          <w:sz w:val="28"/>
          <w:szCs w:val="28"/>
        </w:rPr>
        <w:t>на приобретение жилых помещений у лиц, не являющихся застройщиками домов, в которых расположены эти помещения, для предоставления их гражданам, переселяемым из аварийного жилищного фонда.</w:t>
      </w:r>
    </w:p>
    <w:p w:rsidR="00CA00A0" w:rsidRPr="009C2597" w:rsidRDefault="00CA00A0" w:rsidP="009C2597">
      <w:pPr>
        <w:ind w:firstLine="709"/>
        <w:jc w:val="both"/>
        <w:rPr>
          <w:sz w:val="28"/>
          <w:szCs w:val="28"/>
        </w:rPr>
      </w:pPr>
      <w:r w:rsidRPr="009C2597">
        <w:rPr>
          <w:sz w:val="28"/>
          <w:szCs w:val="28"/>
        </w:rPr>
        <w:t xml:space="preserve">В случае строительства, приобретения муниципальными образованиями жилых помещений для переселения граждан из аварийного жилищного фонда по цене, </w:t>
      </w:r>
      <w:r w:rsidRPr="00B80B90">
        <w:rPr>
          <w:sz w:val="28"/>
          <w:szCs w:val="28"/>
        </w:rPr>
        <w:t xml:space="preserve">превышающей предельную стоимость одного квадратного метра общей площади жилых помещений, предоставляемых гражданам в соответствии с </w:t>
      </w:r>
      <w:hyperlink r:id="rId12" w:history="1">
        <w:r w:rsidRPr="00B80B90">
          <w:rPr>
            <w:rStyle w:val="a9"/>
            <w:color w:val="auto"/>
            <w:sz w:val="28"/>
            <w:szCs w:val="28"/>
          </w:rPr>
          <w:t>Федеральным законом</w:t>
        </w:r>
      </w:hyperlink>
      <w:r w:rsidRPr="00B80B90">
        <w:rPr>
          <w:sz w:val="28"/>
          <w:szCs w:val="28"/>
        </w:rPr>
        <w:t xml:space="preserve"> от 21 июля 2007г. №185-ФЗ «О Фонде содействия реформированию жилищно-коммунального хозяйства», финансирование расходов на оплату стоимости</w:t>
      </w:r>
      <w:r w:rsidRPr="009C2597">
        <w:rPr>
          <w:sz w:val="28"/>
          <w:szCs w:val="28"/>
        </w:rPr>
        <w:t xml:space="preserve"> такого превышения осуществляется за счет дополнительных источников финансирования, которыми могут быть средства местных бюджетов, а также внебюджетные средства.</w:t>
      </w:r>
    </w:p>
    <w:p w:rsidR="00CA00A0" w:rsidRPr="007E4470" w:rsidRDefault="00CA00A0" w:rsidP="009C2597">
      <w:pPr>
        <w:ind w:firstLine="709"/>
        <w:jc w:val="both"/>
        <w:rPr>
          <w:sz w:val="28"/>
          <w:szCs w:val="28"/>
        </w:rPr>
      </w:pPr>
      <w:r w:rsidRPr="009C2597">
        <w:rPr>
          <w:sz w:val="28"/>
          <w:szCs w:val="28"/>
        </w:rPr>
        <w:t xml:space="preserve">Строящееся или приобретаемое жилье в рамках </w:t>
      </w:r>
      <w:r>
        <w:rPr>
          <w:sz w:val="28"/>
          <w:szCs w:val="28"/>
        </w:rPr>
        <w:t>П</w:t>
      </w:r>
      <w:r w:rsidRPr="009C2597">
        <w:rPr>
          <w:sz w:val="28"/>
          <w:szCs w:val="28"/>
        </w:rPr>
        <w:t xml:space="preserve">рограммы переселения граждан из </w:t>
      </w:r>
      <w:r w:rsidRPr="007E4470">
        <w:rPr>
          <w:sz w:val="28"/>
          <w:szCs w:val="28"/>
        </w:rPr>
        <w:t>аварийного жилищного фонда должно соответствовать установленным требованиям, приведенным в Приложении №3.</w:t>
      </w:r>
    </w:p>
    <w:p w:rsidR="00CA00A0" w:rsidRPr="007E4470" w:rsidRDefault="00CA00A0" w:rsidP="009414AC">
      <w:pPr>
        <w:ind w:firstLine="709"/>
        <w:jc w:val="both"/>
        <w:rPr>
          <w:sz w:val="28"/>
          <w:szCs w:val="28"/>
        </w:rPr>
      </w:pPr>
      <w:r w:rsidRPr="007E4470">
        <w:rPr>
          <w:sz w:val="28"/>
          <w:szCs w:val="28"/>
        </w:rPr>
        <w:t>Перечень многоквартирных домов, признанных аварийными до 1 января 2017 года приведен в Приложении №4.</w:t>
      </w:r>
    </w:p>
    <w:p w:rsidR="00CA00A0" w:rsidRPr="007E4470" w:rsidRDefault="00CA00A0" w:rsidP="007E4470">
      <w:pPr>
        <w:pStyle w:val="s1"/>
        <w:shd w:val="clear" w:color="auto" w:fill="FFFFFF"/>
        <w:spacing w:before="0" w:beforeAutospacing="0" w:after="0" w:afterAutospacing="0"/>
        <w:ind w:firstLine="709"/>
        <w:jc w:val="both"/>
        <w:rPr>
          <w:sz w:val="28"/>
          <w:szCs w:val="28"/>
        </w:rPr>
      </w:pPr>
      <w:r w:rsidRPr="007E4470">
        <w:rPr>
          <w:sz w:val="28"/>
          <w:szCs w:val="28"/>
        </w:rPr>
        <w:t>План мероприятий по переселению граждан из аварийного жилищного фонда, признанного таковым до 1 января 2017</w:t>
      </w:r>
      <w:r>
        <w:rPr>
          <w:sz w:val="28"/>
          <w:szCs w:val="28"/>
        </w:rPr>
        <w:t xml:space="preserve"> </w:t>
      </w:r>
      <w:r w:rsidRPr="007E4470">
        <w:rPr>
          <w:sz w:val="28"/>
          <w:szCs w:val="28"/>
        </w:rPr>
        <w:t>года приведен в</w:t>
      </w:r>
      <w:r>
        <w:rPr>
          <w:sz w:val="28"/>
          <w:szCs w:val="28"/>
        </w:rPr>
        <w:t xml:space="preserve"> Приложении №4.1.</w:t>
      </w:r>
    </w:p>
    <w:p w:rsidR="00CA00A0" w:rsidRPr="007E4470" w:rsidRDefault="00CA00A0" w:rsidP="007E4470">
      <w:pPr>
        <w:pStyle w:val="s1"/>
        <w:shd w:val="clear" w:color="auto" w:fill="FFFFFF"/>
        <w:spacing w:before="0" w:beforeAutospacing="0" w:after="0" w:afterAutospacing="0"/>
        <w:ind w:firstLine="709"/>
        <w:jc w:val="both"/>
        <w:rPr>
          <w:sz w:val="28"/>
          <w:szCs w:val="28"/>
        </w:rPr>
      </w:pPr>
      <w:r w:rsidRPr="007E4470">
        <w:rPr>
          <w:sz w:val="28"/>
          <w:szCs w:val="28"/>
        </w:rPr>
        <w:t>План реализации мероприятий по переселению граждан из аварийного жилищного фонда, признанного таковым до 1 января 2017 года, по способам переселения приведен в</w:t>
      </w:r>
      <w:r>
        <w:rPr>
          <w:sz w:val="28"/>
          <w:szCs w:val="28"/>
        </w:rPr>
        <w:t xml:space="preserve"> Приложении №4.2.</w:t>
      </w:r>
    </w:p>
    <w:p w:rsidR="00CA00A0" w:rsidRPr="007E4470" w:rsidRDefault="00CA00A0" w:rsidP="007E4470">
      <w:pPr>
        <w:pStyle w:val="s1"/>
        <w:shd w:val="clear" w:color="auto" w:fill="FFFFFF"/>
        <w:spacing w:before="0" w:beforeAutospacing="0" w:after="0" w:afterAutospacing="0"/>
        <w:ind w:firstLine="709"/>
        <w:jc w:val="both"/>
        <w:rPr>
          <w:sz w:val="28"/>
          <w:szCs w:val="28"/>
        </w:rPr>
      </w:pPr>
      <w:r w:rsidRPr="007E4470">
        <w:rPr>
          <w:sz w:val="28"/>
          <w:szCs w:val="28"/>
        </w:rPr>
        <w:t>Планируемые показатели переселения граждан из аварийного жилищного фонда, признанного таковым до 1 января 2017 года приведены в</w:t>
      </w:r>
      <w:r>
        <w:rPr>
          <w:sz w:val="28"/>
          <w:szCs w:val="28"/>
        </w:rPr>
        <w:t xml:space="preserve"> Приложении №4.3.</w:t>
      </w:r>
    </w:p>
    <w:p w:rsidR="00CA00A0" w:rsidRPr="007E4470" w:rsidRDefault="00CA00A0" w:rsidP="007E4470">
      <w:pPr>
        <w:ind w:firstLine="709"/>
        <w:jc w:val="both"/>
        <w:rPr>
          <w:sz w:val="28"/>
          <w:szCs w:val="28"/>
        </w:rPr>
      </w:pPr>
    </w:p>
    <w:p w:rsidR="00CA00A0" w:rsidRDefault="00CA00A0">
      <w:pPr>
        <w:tabs>
          <w:tab w:val="right" w:pos="10205"/>
        </w:tabs>
        <w:jc w:val="center"/>
        <w:rPr>
          <w:b/>
          <w:sz w:val="28"/>
          <w:szCs w:val="28"/>
        </w:rPr>
      </w:pPr>
      <w:r>
        <w:rPr>
          <w:b/>
          <w:sz w:val="28"/>
          <w:szCs w:val="28"/>
        </w:rPr>
        <w:t>Раздел 5.</w:t>
      </w:r>
    </w:p>
    <w:p w:rsidR="00CA00A0" w:rsidRDefault="00CA00A0">
      <w:pPr>
        <w:tabs>
          <w:tab w:val="right" w:pos="10205"/>
        </w:tabs>
        <w:jc w:val="center"/>
        <w:rPr>
          <w:b/>
          <w:sz w:val="28"/>
          <w:szCs w:val="28"/>
        </w:rPr>
      </w:pPr>
      <w:r>
        <w:rPr>
          <w:b/>
          <w:sz w:val="28"/>
          <w:szCs w:val="28"/>
        </w:rPr>
        <w:t>Анализ рисков реализации Программы и описание мер по управлению рисками с целью минимизации их влияния на достижение целей Программы</w:t>
      </w:r>
    </w:p>
    <w:p w:rsidR="00CA00A0" w:rsidRDefault="00CA00A0">
      <w:pPr>
        <w:tabs>
          <w:tab w:val="right" w:pos="10205"/>
        </w:tabs>
        <w:jc w:val="both"/>
      </w:pPr>
    </w:p>
    <w:p w:rsidR="00CA00A0" w:rsidRDefault="00CA00A0">
      <w:pPr>
        <w:ind w:firstLine="709"/>
        <w:jc w:val="both"/>
        <w:rPr>
          <w:sz w:val="28"/>
          <w:szCs w:val="28"/>
        </w:rPr>
      </w:pPr>
      <w:r>
        <w:rPr>
          <w:sz w:val="28"/>
          <w:szCs w:val="28"/>
        </w:rPr>
        <w:t>Реализация Программы во многом зависит от объема финансирования и своевременности финансирования программных мероприятий.</w:t>
      </w:r>
    </w:p>
    <w:p w:rsidR="00CA00A0" w:rsidRDefault="00CA00A0">
      <w:pPr>
        <w:ind w:firstLine="709"/>
        <w:jc w:val="both"/>
        <w:rPr>
          <w:sz w:val="28"/>
          <w:szCs w:val="28"/>
        </w:rPr>
      </w:pPr>
      <w:r>
        <w:rPr>
          <w:sz w:val="28"/>
          <w:szCs w:val="28"/>
        </w:rPr>
        <w:t>При реализации Программы возможно возникновение рисков снижения финансирования мероприятий Программы в результате уменьшения расходных обязательств, осуществляемых за счет бюджетных ассигнований федерального, республиканского и местного бюджетов.</w:t>
      </w:r>
    </w:p>
    <w:p w:rsidR="00CA00A0" w:rsidRDefault="00CA00A0">
      <w:pPr>
        <w:ind w:firstLine="709"/>
        <w:jc w:val="both"/>
        <w:rPr>
          <w:sz w:val="28"/>
          <w:szCs w:val="28"/>
        </w:rPr>
      </w:pPr>
      <w:r>
        <w:rPr>
          <w:sz w:val="28"/>
          <w:szCs w:val="28"/>
        </w:rPr>
        <w:t>В целях минимизации обозначенных рисков необходимо обеспечение эффективного управления процессом реализации Программы, предполагающего в том числе:</w:t>
      </w:r>
    </w:p>
    <w:p w:rsidR="00CA00A0" w:rsidRDefault="00CA00A0">
      <w:pPr>
        <w:pStyle w:val="a4"/>
        <w:numPr>
          <w:ilvl w:val="0"/>
          <w:numId w:val="4"/>
        </w:numPr>
        <w:tabs>
          <w:tab w:val="left" w:pos="567"/>
        </w:tabs>
        <w:ind w:left="567" w:hanging="567"/>
        <w:jc w:val="both"/>
        <w:rPr>
          <w:sz w:val="28"/>
          <w:szCs w:val="28"/>
        </w:rPr>
      </w:pPr>
      <w:r>
        <w:rPr>
          <w:sz w:val="28"/>
          <w:szCs w:val="28"/>
        </w:rPr>
        <w:t>оперативное (своевременное) внесение необходимых изменений в Программу;</w:t>
      </w:r>
    </w:p>
    <w:p w:rsidR="00CA00A0" w:rsidRDefault="00CA00A0">
      <w:pPr>
        <w:pStyle w:val="a4"/>
        <w:numPr>
          <w:ilvl w:val="0"/>
          <w:numId w:val="4"/>
        </w:numPr>
        <w:tabs>
          <w:tab w:val="left" w:pos="567"/>
        </w:tabs>
        <w:ind w:left="567" w:hanging="567"/>
        <w:jc w:val="both"/>
        <w:rPr>
          <w:sz w:val="28"/>
          <w:szCs w:val="28"/>
        </w:rPr>
      </w:pPr>
      <w:r>
        <w:rPr>
          <w:sz w:val="28"/>
          <w:szCs w:val="28"/>
        </w:rPr>
        <w:t>проведение анализа реализации Программы;</w:t>
      </w:r>
    </w:p>
    <w:p w:rsidR="00CA00A0" w:rsidRDefault="00CA00A0">
      <w:pPr>
        <w:pStyle w:val="a4"/>
        <w:numPr>
          <w:ilvl w:val="0"/>
          <w:numId w:val="4"/>
        </w:numPr>
        <w:tabs>
          <w:tab w:val="left" w:pos="567"/>
        </w:tabs>
        <w:ind w:left="567" w:hanging="567"/>
        <w:jc w:val="both"/>
        <w:rPr>
          <w:sz w:val="28"/>
          <w:szCs w:val="28"/>
        </w:rPr>
      </w:pPr>
      <w:r>
        <w:rPr>
          <w:sz w:val="28"/>
          <w:szCs w:val="28"/>
        </w:rPr>
        <w:t>согласованность действий участников реализации Программы;</w:t>
      </w:r>
    </w:p>
    <w:p w:rsidR="00CA00A0" w:rsidRDefault="00CA00A0">
      <w:pPr>
        <w:pStyle w:val="a4"/>
        <w:numPr>
          <w:ilvl w:val="0"/>
          <w:numId w:val="4"/>
        </w:numPr>
        <w:tabs>
          <w:tab w:val="left" w:pos="567"/>
          <w:tab w:val="right" w:pos="10205"/>
        </w:tabs>
        <w:ind w:left="567" w:hanging="567"/>
        <w:jc w:val="both"/>
        <w:rPr>
          <w:b/>
          <w:sz w:val="28"/>
          <w:szCs w:val="28"/>
        </w:rPr>
      </w:pPr>
      <w:r>
        <w:rPr>
          <w:sz w:val="28"/>
          <w:szCs w:val="28"/>
        </w:rPr>
        <w:t>публичное освещение хода и результатов реализации Программы.</w:t>
      </w:r>
    </w:p>
    <w:p w:rsidR="00CA00A0" w:rsidRDefault="00CA00A0">
      <w:pPr>
        <w:tabs>
          <w:tab w:val="left" w:pos="567"/>
          <w:tab w:val="right" w:pos="10205"/>
        </w:tabs>
        <w:jc w:val="both"/>
        <w:rPr>
          <w:b/>
          <w:sz w:val="28"/>
          <w:szCs w:val="28"/>
        </w:rPr>
      </w:pPr>
    </w:p>
    <w:p w:rsidR="00CA00A0" w:rsidRDefault="00CA00A0">
      <w:pPr>
        <w:tabs>
          <w:tab w:val="right" w:pos="10205"/>
        </w:tabs>
        <w:jc w:val="center"/>
        <w:rPr>
          <w:b/>
          <w:sz w:val="28"/>
          <w:szCs w:val="28"/>
        </w:rPr>
      </w:pPr>
      <w:r>
        <w:rPr>
          <w:b/>
          <w:sz w:val="28"/>
          <w:szCs w:val="28"/>
        </w:rPr>
        <w:t>Раздел 6.</w:t>
      </w:r>
    </w:p>
    <w:p w:rsidR="00CA00A0" w:rsidRDefault="00CA00A0">
      <w:pPr>
        <w:tabs>
          <w:tab w:val="left" w:pos="567"/>
          <w:tab w:val="right" w:pos="10205"/>
        </w:tabs>
        <w:jc w:val="center"/>
        <w:rPr>
          <w:b/>
          <w:sz w:val="28"/>
          <w:szCs w:val="28"/>
        </w:rPr>
      </w:pPr>
      <w:r>
        <w:rPr>
          <w:b/>
          <w:sz w:val="28"/>
          <w:szCs w:val="28"/>
        </w:rPr>
        <w:t>Механизм реализации Программы</w:t>
      </w:r>
    </w:p>
    <w:p w:rsidR="00CA00A0" w:rsidRDefault="00CA00A0">
      <w:pPr>
        <w:tabs>
          <w:tab w:val="left" w:pos="567"/>
          <w:tab w:val="right" w:pos="10205"/>
        </w:tabs>
        <w:jc w:val="center"/>
        <w:rPr>
          <w:b/>
          <w:sz w:val="28"/>
          <w:szCs w:val="28"/>
        </w:rPr>
      </w:pPr>
    </w:p>
    <w:p w:rsidR="00CA00A0" w:rsidRPr="00764A4F" w:rsidRDefault="00CA00A0" w:rsidP="00764A4F">
      <w:pPr>
        <w:pStyle w:val="s1"/>
        <w:shd w:val="clear" w:color="auto" w:fill="FFFFFF"/>
        <w:spacing w:before="0" w:beforeAutospacing="0" w:after="0" w:afterAutospacing="0"/>
        <w:ind w:firstLine="851"/>
        <w:jc w:val="both"/>
        <w:rPr>
          <w:sz w:val="28"/>
          <w:szCs w:val="28"/>
        </w:rPr>
      </w:pPr>
      <w:r w:rsidRPr="00764A4F">
        <w:rPr>
          <w:sz w:val="28"/>
          <w:szCs w:val="28"/>
        </w:rPr>
        <w:t xml:space="preserve">Механизм реализации Программы включает в себя механизм взаимодействия </w:t>
      </w:r>
      <w:r>
        <w:rPr>
          <w:sz w:val="28"/>
          <w:szCs w:val="28"/>
        </w:rPr>
        <w:t>ответственного исполнителя</w:t>
      </w:r>
      <w:r w:rsidRPr="00764A4F">
        <w:rPr>
          <w:sz w:val="28"/>
          <w:szCs w:val="28"/>
        </w:rPr>
        <w:t xml:space="preserve"> Программы, участников Подпрограммы и граждан, проживающих в многоквартирных домах, признанных в установленном порядке аварийными и подлежащими сносу в соответствии с настоящей П</w:t>
      </w:r>
      <w:r>
        <w:rPr>
          <w:sz w:val="28"/>
          <w:szCs w:val="28"/>
        </w:rPr>
        <w:t>р</w:t>
      </w:r>
      <w:r w:rsidRPr="00764A4F">
        <w:rPr>
          <w:sz w:val="28"/>
          <w:szCs w:val="28"/>
        </w:rPr>
        <w:t>ограммой. Реализация Программы осуществляется в соответствии с действующим законодательством Российской Федерации.</w:t>
      </w:r>
    </w:p>
    <w:p w:rsidR="00CA00A0" w:rsidRPr="00764A4F" w:rsidRDefault="00CA00A0" w:rsidP="00764A4F">
      <w:pPr>
        <w:pStyle w:val="s1"/>
        <w:shd w:val="clear" w:color="auto" w:fill="FFFFFF"/>
        <w:spacing w:before="0" w:beforeAutospacing="0" w:after="0" w:afterAutospacing="0"/>
        <w:ind w:firstLine="851"/>
        <w:jc w:val="both"/>
        <w:rPr>
          <w:sz w:val="28"/>
          <w:szCs w:val="28"/>
        </w:rPr>
      </w:pPr>
      <w:r w:rsidRPr="00764A4F">
        <w:rPr>
          <w:sz w:val="28"/>
          <w:szCs w:val="28"/>
        </w:rPr>
        <w:t xml:space="preserve">В реализации Программы участвуют муниципальные образования </w:t>
      </w:r>
      <w:r>
        <w:rPr>
          <w:sz w:val="28"/>
          <w:szCs w:val="28"/>
        </w:rPr>
        <w:t>Рузаевского муниципального района</w:t>
      </w:r>
      <w:r w:rsidRPr="00764A4F">
        <w:rPr>
          <w:sz w:val="28"/>
          <w:szCs w:val="28"/>
        </w:rPr>
        <w:t>, органы местного самоуправления которых:</w:t>
      </w:r>
    </w:p>
    <w:p w:rsidR="00CA00A0" w:rsidRPr="00764A4F" w:rsidRDefault="00CA00A0" w:rsidP="00764A4F">
      <w:pPr>
        <w:pStyle w:val="s1"/>
        <w:numPr>
          <w:ilvl w:val="0"/>
          <w:numId w:val="9"/>
        </w:numPr>
        <w:shd w:val="clear" w:color="auto" w:fill="FFFFFF"/>
        <w:spacing w:before="0" w:beforeAutospacing="0" w:after="0" w:afterAutospacing="0"/>
        <w:ind w:left="567" w:hanging="567"/>
        <w:jc w:val="both"/>
        <w:rPr>
          <w:sz w:val="28"/>
          <w:szCs w:val="28"/>
        </w:rPr>
      </w:pPr>
      <w:r w:rsidRPr="00764A4F">
        <w:rPr>
          <w:sz w:val="28"/>
          <w:szCs w:val="28"/>
        </w:rPr>
        <w:t>выполнили условия, предусмотренные </w:t>
      </w:r>
      <w:hyperlink r:id="rId13" w:anchor="/document/12154776/entry/14" w:history="1">
        <w:r w:rsidRPr="00764A4F">
          <w:rPr>
            <w:rStyle w:val="a5"/>
            <w:color w:val="auto"/>
            <w:sz w:val="28"/>
            <w:szCs w:val="28"/>
            <w:u w:val="none"/>
          </w:rPr>
          <w:t>статьей 14</w:t>
        </w:r>
      </w:hyperlink>
      <w:r w:rsidRPr="00764A4F">
        <w:rPr>
          <w:sz w:val="28"/>
          <w:szCs w:val="28"/>
        </w:rPr>
        <w:t xml:space="preserve"> Федерального закона от 21 июля 2007г. </w:t>
      </w:r>
      <w:r>
        <w:rPr>
          <w:sz w:val="28"/>
          <w:szCs w:val="28"/>
        </w:rPr>
        <w:t>№185-ФЗ «</w:t>
      </w:r>
      <w:r w:rsidRPr="00764A4F">
        <w:rPr>
          <w:sz w:val="28"/>
          <w:szCs w:val="28"/>
        </w:rPr>
        <w:t>О Фонде содействия реформированию жилищно-коммунального хозяйства</w:t>
      </w:r>
      <w:r>
        <w:rPr>
          <w:sz w:val="28"/>
          <w:szCs w:val="28"/>
        </w:rPr>
        <w:t>»</w:t>
      </w:r>
      <w:r w:rsidRPr="00764A4F">
        <w:rPr>
          <w:sz w:val="28"/>
          <w:szCs w:val="28"/>
        </w:rPr>
        <w:t>;</w:t>
      </w:r>
    </w:p>
    <w:p w:rsidR="00CA00A0" w:rsidRPr="00764A4F" w:rsidRDefault="00CA00A0" w:rsidP="00764A4F">
      <w:pPr>
        <w:pStyle w:val="s1"/>
        <w:numPr>
          <w:ilvl w:val="0"/>
          <w:numId w:val="9"/>
        </w:numPr>
        <w:shd w:val="clear" w:color="auto" w:fill="FFFFFF"/>
        <w:spacing w:before="0" w:beforeAutospacing="0" w:after="0" w:afterAutospacing="0"/>
        <w:ind w:left="567" w:hanging="567"/>
        <w:jc w:val="both"/>
        <w:rPr>
          <w:sz w:val="28"/>
          <w:szCs w:val="28"/>
        </w:rPr>
      </w:pPr>
      <w:r w:rsidRPr="00764A4F">
        <w:rPr>
          <w:sz w:val="28"/>
          <w:szCs w:val="28"/>
        </w:rPr>
        <w:t>приняли решение о долевом финансировании переселения граждан из аварийного жилищного фонда за счет средств местного бюджета.</w:t>
      </w:r>
    </w:p>
    <w:p w:rsidR="00CA00A0" w:rsidRPr="00764A4F" w:rsidRDefault="00CA00A0" w:rsidP="00764A4F">
      <w:pPr>
        <w:pStyle w:val="s1"/>
        <w:shd w:val="clear" w:color="auto" w:fill="FFFFFF"/>
        <w:spacing w:before="0" w:beforeAutospacing="0" w:after="0" w:afterAutospacing="0"/>
        <w:ind w:firstLine="851"/>
        <w:jc w:val="both"/>
        <w:rPr>
          <w:sz w:val="28"/>
          <w:szCs w:val="28"/>
        </w:rPr>
      </w:pPr>
      <w:r w:rsidRPr="00764A4F">
        <w:rPr>
          <w:sz w:val="28"/>
          <w:szCs w:val="28"/>
        </w:rPr>
        <w:t xml:space="preserve">Порядок предоставления и расходования субсидий на переселение граждан из аварийного жилищного фонда, критерии очередности участия в </w:t>
      </w:r>
      <w:r>
        <w:rPr>
          <w:sz w:val="28"/>
          <w:szCs w:val="28"/>
        </w:rPr>
        <w:t>П</w:t>
      </w:r>
      <w:r w:rsidRPr="00764A4F">
        <w:rPr>
          <w:sz w:val="28"/>
          <w:szCs w:val="28"/>
        </w:rPr>
        <w:t>рограмме, порядок определения размера возмещения за изымаемое жилое помещение, выплачиваемого в соответствии со </w:t>
      </w:r>
      <w:hyperlink r:id="rId14" w:anchor="/document/12138291/entry/32" w:history="1">
        <w:r w:rsidRPr="00764A4F">
          <w:rPr>
            <w:rStyle w:val="a5"/>
            <w:color w:val="auto"/>
            <w:sz w:val="28"/>
            <w:szCs w:val="28"/>
            <w:u w:val="none"/>
          </w:rPr>
          <w:t>статьей 32</w:t>
        </w:r>
      </w:hyperlink>
      <w:r w:rsidRPr="00764A4F">
        <w:rPr>
          <w:sz w:val="28"/>
          <w:szCs w:val="28"/>
        </w:rPr>
        <w:t> Жилищного кодекса Российской Федерации, порядок уплаты гражданами части стоимости приобретаемых жилых помещений устанавливается отдельным нормативно правовым актом.</w:t>
      </w:r>
    </w:p>
    <w:p w:rsidR="00CA00A0" w:rsidRDefault="00CA00A0">
      <w:pPr>
        <w:ind w:firstLine="709"/>
        <w:jc w:val="both"/>
        <w:rPr>
          <w:sz w:val="28"/>
          <w:szCs w:val="28"/>
        </w:rPr>
      </w:pPr>
    </w:p>
    <w:p w:rsidR="00CA00A0" w:rsidRPr="00C91438" w:rsidRDefault="00CA00A0" w:rsidP="00C91438">
      <w:pPr>
        <w:jc w:val="both"/>
        <w:rPr>
          <w:rStyle w:val="a8"/>
          <w:b w:val="0"/>
          <w:color w:val="auto"/>
          <w:sz w:val="28"/>
          <w:szCs w:val="28"/>
        </w:rPr>
      </w:pPr>
      <w:r>
        <w:rPr>
          <w:sz w:val="28"/>
          <w:szCs w:val="28"/>
        </w:rPr>
        <w:br w:type="page"/>
      </w:r>
    </w:p>
    <w:p w:rsidR="00CA00A0" w:rsidRPr="00B457C6" w:rsidRDefault="00CA00A0" w:rsidP="00C91438">
      <w:pPr>
        <w:jc w:val="right"/>
        <w:rPr>
          <w:rStyle w:val="a8"/>
          <w:b w:val="0"/>
          <w:bCs/>
          <w:color w:val="auto"/>
          <w:sz w:val="24"/>
          <w:szCs w:val="24"/>
        </w:rPr>
      </w:pPr>
      <w:r w:rsidRPr="00B457C6">
        <w:rPr>
          <w:rStyle w:val="a8"/>
          <w:b w:val="0"/>
          <w:bCs/>
          <w:color w:val="auto"/>
          <w:sz w:val="24"/>
          <w:szCs w:val="24"/>
        </w:rPr>
        <w:t>Приложение №1</w:t>
      </w:r>
    </w:p>
    <w:p w:rsidR="00CA00A0" w:rsidRPr="00B457C6" w:rsidRDefault="00CA00A0" w:rsidP="00C91438">
      <w:pPr>
        <w:jc w:val="right"/>
        <w:rPr>
          <w:sz w:val="24"/>
          <w:szCs w:val="24"/>
        </w:rPr>
      </w:pPr>
      <w:r w:rsidRPr="00B457C6">
        <w:rPr>
          <w:rStyle w:val="a8"/>
          <w:b w:val="0"/>
          <w:bCs/>
          <w:color w:val="auto"/>
          <w:sz w:val="24"/>
          <w:szCs w:val="24"/>
        </w:rPr>
        <w:t>к муниципальной адресной  программе «</w:t>
      </w:r>
      <w:r w:rsidRPr="00B457C6">
        <w:rPr>
          <w:sz w:val="24"/>
          <w:szCs w:val="24"/>
        </w:rPr>
        <w:t>«Переселение граждан</w:t>
      </w:r>
    </w:p>
    <w:p w:rsidR="00CA00A0" w:rsidRPr="00B457C6" w:rsidRDefault="00CA00A0" w:rsidP="00C91438">
      <w:pPr>
        <w:jc w:val="right"/>
        <w:rPr>
          <w:sz w:val="24"/>
          <w:szCs w:val="24"/>
        </w:rPr>
      </w:pPr>
      <w:r w:rsidRPr="00B457C6">
        <w:rPr>
          <w:sz w:val="24"/>
          <w:szCs w:val="24"/>
        </w:rPr>
        <w:t>из аварийного жилищного фонда Рузаевского муниципального</w:t>
      </w:r>
    </w:p>
    <w:p w:rsidR="00CA00A0" w:rsidRPr="00B457C6" w:rsidRDefault="00CA00A0" w:rsidP="00C91438">
      <w:pPr>
        <w:jc w:val="right"/>
        <w:rPr>
          <w:sz w:val="24"/>
          <w:szCs w:val="24"/>
        </w:rPr>
      </w:pPr>
      <w:r w:rsidRPr="00B457C6">
        <w:rPr>
          <w:sz w:val="24"/>
          <w:szCs w:val="24"/>
        </w:rPr>
        <w:t>района Республики Мордовия на 2021 – 2025 годы»</w:t>
      </w:r>
    </w:p>
    <w:p w:rsidR="00CA00A0" w:rsidRPr="0071340B" w:rsidRDefault="00CA00A0" w:rsidP="00C91438"/>
    <w:p w:rsidR="00CA00A0" w:rsidRDefault="00CA00A0" w:rsidP="00C91438">
      <w:pPr>
        <w:pStyle w:val="1"/>
        <w:jc w:val="center"/>
        <w:rPr>
          <w:sz w:val="28"/>
          <w:szCs w:val="28"/>
        </w:rPr>
      </w:pPr>
    </w:p>
    <w:p w:rsidR="00CA00A0" w:rsidRPr="00B457C6" w:rsidRDefault="00CA00A0" w:rsidP="00C91438">
      <w:pPr>
        <w:pStyle w:val="1"/>
        <w:jc w:val="center"/>
        <w:rPr>
          <w:sz w:val="28"/>
          <w:szCs w:val="28"/>
        </w:rPr>
      </w:pPr>
      <w:r w:rsidRPr="00B457C6">
        <w:rPr>
          <w:sz w:val="28"/>
          <w:szCs w:val="28"/>
        </w:rPr>
        <w:t>Целевые показатели</w:t>
      </w:r>
    </w:p>
    <w:p w:rsidR="00CA00A0" w:rsidRPr="00B457C6" w:rsidRDefault="00CA00A0" w:rsidP="00C91438">
      <w:pPr>
        <w:pStyle w:val="1"/>
        <w:jc w:val="center"/>
        <w:rPr>
          <w:sz w:val="28"/>
          <w:szCs w:val="28"/>
        </w:rPr>
      </w:pPr>
      <w:r w:rsidRPr="00B457C6">
        <w:rPr>
          <w:sz w:val="28"/>
          <w:szCs w:val="28"/>
        </w:rPr>
        <w:t xml:space="preserve">по </w:t>
      </w:r>
      <w:r>
        <w:rPr>
          <w:sz w:val="28"/>
          <w:szCs w:val="28"/>
        </w:rPr>
        <w:t>годам</w:t>
      </w:r>
      <w:r w:rsidRPr="00B457C6">
        <w:rPr>
          <w:sz w:val="28"/>
          <w:szCs w:val="28"/>
        </w:rPr>
        <w:t xml:space="preserve"> реализации муниципальной адресной программы</w:t>
      </w:r>
    </w:p>
    <w:p w:rsidR="00CA00A0" w:rsidRPr="00B457C6" w:rsidRDefault="00CA00A0" w:rsidP="00C91438">
      <w:pPr>
        <w:pStyle w:val="1"/>
        <w:jc w:val="center"/>
        <w:rPr>
          <w:sz w:val="28"/>
          <w:szCs w:val="28"/>
        </w:rPr>
      </w:pPr>
      <w:r w:rsidRPr="00B457C6">
        <w:rPr>
          <w:sz w:val="28"/>
          <w:szCs w:val="28"/>
        </w:rPr>
        <w:t>«Переселение граждан из аварийного жилищного фонда Рузаевского муниципального района Республики Мордовия на 2021-2025 годы»</w:t>
      </w:r>
    </w:p>
    <w:p w:rsidR="00CA00A0" w:rsidRPr="0071340B" w:rsidRDefault="00CA00A0" w:rsidP="00C91438"/>
    <w:tbl>
      <w:tblPr>
        <w:tblW w:w="102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1"/>
        <w:gridCol w:w="4137"/>
        <w:gridCol w:w="1105"/>
        <w:gridCol w:w="1106"/>
        <w:gridCol w:w="1106"/>
        <w:gridCol w:w="1106"/>
        <w:gridCol w:w="1106"/>
      </w:tblGrid>
      <w:tr w:rsidR="00CA00A0" w:rsidRPr="006119C3" w:rsidTr="00661004">
        <w:tc>
          <w:tcPr>
            <w:tcW w:w="541" w:type="dxa"/>
            <w:vMerge w:val="restart"/>
            <w:tcBorders>
              <w:top w:val="single" w:sz="4" w:space="0" w:color="auto"/>
              <w:bottom w:val="single" w:sz="4" w:space="0" w:color="auto"/>
              <w:right w:val="single" w:sz="4" w:space="0" w:color="auto"/>
            </w:tcBorders>
          </w:tcPr>
          <w:p w:rsidR="00CA00A0" w:rsidRPr="00214D93" w:rsidRDefault="00CA00A0" w:rsidP="009414AC">
            <w:pPr>
              <w:pStyle w:val="aa"/>
              <w:jc w:val="center"/>
              <w:rPr>
                <w:rFonts w:ascii="Times New Roman" w:hAnsi="Times New Roman" w:cs="Times New Roman"/>
              </w:rPr>
            </w:pPr>
            <w:r w:rsidRPr="00214D93">
              <w:rPr>
                <w:rFonts w:ascii="Times New Roman" w:hAnsi="Times New Roman" w:cs="Times New Roman"/>
              </w:rPr>
              <w:t>№</w:t>
            </w:r>
          </w:p>
          <w:p w:rsidR="00CA00A0" w:rsidRPr="00214D93" w:rsidRDefault="00CA00A0" w:rsidP="009414AC">
            <w:pPr>
              <w:pStyle w:val="aa"/>
              <w:jc w:val="center"/>
              <w:rPr>
                <w:rFonts w:ascii="Times New Roman" w:hAnsi="Times New Roman" w:cs="Times New Roman"/>
              </w:rPr>
            </w:pPr>
            <w:r w:rsidRPr="00214D93">
              <w:rPr>
                <w:rFonts w:ascii="Times New Roman" w:hAnsi="Times New Roman" w:cs="Times New Roman"/>
              </w:rPr>
              <w:t>п/п</w:t>
            </w:r>
          </w:p>
        </w:tc>
        <w:tc>
          <w:tcPr>
            <w:tcW w:w="4137" w:type="dxa"/>
            <w:vMerge w:val="restart"/>
            <w:tcBorders>
              <w:top w:val="single" w:sz="4" w:space="0" w:color="auto"/>
              <w:left w:val="single" w:sz="4" w:space="0" w:color="auto"/>
              <w:bottom w:val="single" w:sz="4" w:space="0" w:color="auto"/>
              <w:right w:val="single" w:sz="4" w:space="0" w:color="auto"/>
            </w:tcBorders>
          </w:tcPr>
          <w:p w:rsidR="00CA00A0" w:rsidRPr="00214D93" w:rsidRDefault="00CA00A0" w:rsidP="009414AC">
            <w:pPr>
              <w:pStyle w:val="aa"/>
              <w:jc w:val="center"/>
              <w:rPr>
                <w:rFonts w:ascii="Times New Roman" w:hAnsi="Times New Roman" w:cs="Times New Roman"/>
              </w:rPr>
            </w:pPr>
            <w:r w:rsidRPr="00214D93">
              <w:rPr>
                <w:rFonts w:ascii="Times New Roman" w:hAnsi="Times New Roman" w:cs="Times New Roman"/>
              </w:rPr>
              <w:t>Наименование показателя</w:t>
            </w:r>
          </w:p>
        </w:tc>
        <w:tc>
          <w:tcPr>
            <w:tcW w:w="5529" w:type="dxa"/>
            <w:gridSpan w:val="5"/>
            <w:tcBorders>
              <w:top w:val="single" w:sz="4" w:space="0" w:color="auto"/>
              <w:left w:val="single" w:sz="4" w:space="0" w:color="auto"/>
              <w:bottom w:val="single" w:sz="4" w:space="0" w:color="auto"/>
            </w:tcBorders>
          </w:tcPr>
          <w:p w:rsidR="00CA00A0" w:rsidRPr="00214D93" w:rsidRDefault="00CA00A0" w:rsidP="009414AC">
            <w:pPr>
              <w:pStyle w:val="aa"/>
              <w:jc w:val="center"/>
              <w:rPr>
                <w:rFonts w:ascii="Times New Roman" w:hAnsi="Times New Roman" w:cs="Times New Roman"/>
              </w:rPr>
            </w:pPr>
            <w:r w:rsidRPr="00214D93">
              <w:rPr>
                <w:rFonts w:ascii="Times New Roman" w:hAnsi="Times New Roman" w:cs="Times New Roman"/>
              </w:rPr>
              <w:t>Период, год</w:t>
            </w:r>
          </w:p>
        </w:tc>
      </w:tr>
      <w:tr w:rsidR="00CA00A0" w:rsidRPr="006119C3" w:rsidTr="00661004">
        <w:tc>
          <w:tcPr>
            <w:tcW w:w="541" w:type="dxa"/>
            <w:vMerge/>
            <w:tcBorders>
              <w:top w:val="single" w:sz="4" w:space="0" w:color="auto"/>
              <w:bottom w:val="single" w:sz="4" w:space="0" w:color="auto"/>
              <w:right w:val="single" w:sz="4" w:space="0" w:color="auto"/>
            </w:tcBorders>
          </w:tcPr>
          <w:p w:rsidR="00CA00A0" w:rsidRPr="00214D93" w:rsidRDefault="00CA00A0" w:rsidP="009414AC">
            <w:pPr>
              <w:pStyle w:val="aa"/>
              <w:rPr>
                <w:rFonts w:ascii="Times New Roman" w:hAnsi="Times New Roman" w:cs="Times New Roman"/>
              </w:rPr>
            </w:pPr>
          </w:p>
        </w:tc>
        <w:tc>
          <w:tcPr>
            <w:tcW w:w="4137" w:type="dxa"/>
            <w:vMerge/>
            <w:tcBorders>
              <w:top w:val="single" w:sz="4" w:space="0" w:color="auto"/>
              <w:left w:val="single" w:sz="4" w:space="0" w:color="auto"/>
              <w:bottom w:val="single" w:sz="4" w:space="0" w:color="auto"/>
              <w:right w:val="single" w:sz="4" w:space="0" w:color="auto"/>
            </w:tcBorders>
          </w:tcPr>
          <w:p w:rsidR="00CA00A0" w:rsidRPr="00214D93" w:rsidRDefault="00CA00A0" w:rsidP="009414AC">
            <w:pPr>
              <w:pStyle w:val="aa"/>
              <w:rPr>
                <w:rFonts w:ascii="Times New Roman" w:hAnsi="Times New Roman" w:cs="Times New Roman"/>
              </w:rPr>
            </w:pPr>
          </w:p>
        </w:tc>
        <w:tc>
          <w:tcPr>
            <w:tcW w:w="1105" w:type="dxa"/>
            <w:tcBorders>
              <w:top w:val="single" w:sz="4" w:space="0" w:color="auto"/>
              <w:left w:val="single" w:sz="4" w:space="0" w:color="auto"/>
              <w:bottom w:val="single" w:sz="4" w:space="0" w:color="auto"/>
              <w:right w:val="single" w:sz="4" w:space="0" w:color="auto"/>
            </w:tcBorders>
          </w:tcPr>
          <w:p w:rsidR="00CA00A0" w:rsidRPr="00214D93" w:rsidRDefault="00CA00A0" w:rsidP="009414AC">
            <w:pPr>
              <w:pStyle w:val="aa"/>
              <w:jc w:val="center"/>
              <w:rPr>
                <w:rFonts w:ascii="Times New Roman" w:hAnsi="Times New Roman" w:cs="Times New Roman"/>
              </w:rPr>
            </w:pPr>
            <w:r w:rsidRPr="00214D93">
              <w:rPr>
                <w:rFonts w:ascii="Times New Roman" w:hAnsi="Times New Roman" w:cs="Times New Roman"/>
              </w:rPr>
              <w:t>2021</w:t>
            </w:r>
          </w:p>
        </w:tc>
        <w:tc>
          <w:tcPr>
            <w:tcW w:w="1106" w:type="dxa"/>
            <w:tcBorders>
              <w:top w:val="single" w:sz="4" w:space="0" w:color="auto"/>
              <w:left w:val="single" w:sz="4" w:space="0" w:color="auto"/>
              <w:bottom w:val="single" w:sz="4" w:space="0" w:color="auto"/>
              <w:right w:val="single" w:sz="4" w:space="0" w:color="auto"/>
            </w:tcBorders>
          </w:tcPr>
          <w:p w:rsidR="00CA00A0" w:rsidRPr="00214D93" w:rsidRDefault="00CA00A0" w:rsidP="009414AC">
            <w:pPr>
              <w:pStyle w:val="aa"/>
              <w:jc w:val="center"/>
              <w:rPr>
                <w:rFonts w:ascii="Times New Roman" w:hAnsi="Times New Roman" w:cs="Times New Roman"/>
              </w:rPr>
            </w:pPr>
            <w:r w:rsidRPr="00214D93">
              <w:rPr>
                <w:rFonts w:ascii="Times New Roman" w:hAnsi="Times New Roman" w:cs="Times New Roman"/>
              </w:rPr>
              <w:t>2022</w:t>
            </w:r>
          </w:p>
        </w:tc>
        <w:tc>
          <w:tcPr>
            <w:tcW w:w="1106" w:type="dxa"/>
            <w:tcBorders>
              <w:top w:val="single" w:sz="4" w:space="0" w:color="auto"/>
              <w:left w:val="single" w:sz="4" w:space="0" w:color="auto"/>
              <w:bottom w:val="single" w:sz="4" w:space="0" w:color="auto"/>
              <w:right w:val="single" w:sz="4" w:space="0" w:color="auto"/>
            </w:tcBorders>
          </w:tcPr>
          <w:p w:rsidR="00CA00A0" w:rsidRPr="00214D93" w:rsidRDefault="00CA00A0" w:rsidP="009414AC">
            <w:pPr>
              <w:pStyle w:val="aa"/>
              <w:jc w:val="center"/>
              <w:rPr>
                <w:rFonts w:ascii="Times New Roman" w:hAnsi="Times New Roman" w:cs="Times New Roman"/>
              </w:rPr>
            </w:pPr>
            <w:r w:rsidRPr="00214D93">
              <w:rPr>
                <w:rFonts w:ascii="Times New Roman" w:hAnsi="Times New Roman" w:cs="Times New Roman"/>
              </w:rPr>
              <w:t>2023</w:t>
            </w:r>
          </w:p>
        </w:tc>
        <w:tc>
          <w:tcPr>
            <w:tcW w:w="1106" w:type="dxa"/>
            <w:tcBorders>
              <w:top w:val="single" w:sz="4" w:space="0" w:color="auto"/>
              <w:left w:val="single" w:sz="4" w:space="0" w:color="auto"/>
              <w:bottom w:val="single" w:sz="4" w:space="0" w:color="auto"/>
            </w:tcBorders>
          </w:tcPr>
          <w:p w:rsidR="00CA00A0" w:rsidRPr="00214D93" w:rsidRDefault="00CA00A0" w:rsidP="00B457C6">
            <w:pPr>
              <w:pStyle w:val="aa"/>
              <w:jc w:val="center"/>
              <w:rPr>
                <w:rFonts w:ascii="Times New Roman" w:hAnsi="Times New Roman" w:cs="Times New Roman"/>
              </w:rPr>
            </w:pPr>
            <w:r w:rsidRPr="00214D93">
              <w:rPr>
                <w:rFonts w:ascii="Times New Roman" w:hAnsi="Times New Roman" w:cs="Times New Roman"/>
              </w:rPr>
              <w:t>2024</w:t>
            </w:r>
          </w:p>
        </w:tc>
        <w:tc>
          <w:tcPr>
            <w:tcW w:w="1106" w:type="dxa"/>
            <w:tcBorders>
              <w:top w:val="single" w:sz="4" w:space="0" w:color="auto"/>
              <w:left w:val="single" w:sz="4" w:space="0" w:color="auto"/>
              <w:bottom w:val="single" w:sz="4" w:space="0" w:color="auto"/>
            </w:tcBorders>
          </w:tcPr>
          <w:p w:rsidR="00CA00A0" w:rsidRPr="00214D93" w:rsidRDefault="00CA00A0" w:rsidP="00B457C6">
            <w:pPr>
              <w:pStyle w:val="aa"/>
              <w:jc w:val="center"/>
              <w:rPr>
                <w:rFonts w:ascii="Times New Roman" w:hAnsi="Times New Roman" w:cs="Times New Roman"/>
              </w:rPr>
            </w:pPr>
            <w:r w:rsidRPr="00214D93">
              <w:rPr>
                <w:rFonts w:ascii="Times New Roman" w:hAnsi="Times New Roman" w:cs="Times New Roman"/>
              </w:rPr>
              <w:t>2025</w:t>
            </w:r>
          </w:p>
        </w:tc>
      </w:tr>
      <w:tr w:rsidR="00CA00A0" w:rsidRPr="006119C3" w:rsidTr="00661004">
        <w:tc>
          <w:tcPr>
            <w:tcW w:w="541" w:type="dxa"/>
            <w:tcBorders>
              <w:top w:val="single" w:sz="4" w:space="0" w:color="auto"/>
              <w:bottom w:val="single" w:sz="4" w:space="0" w:color="auto"/>
              <w:right w:val="single" w:sz="4" w:space="0" w:color="auto"/>
            </w:tcBorders>
          </w:tcPr>
          <w:p w:rsidR="00CA00A0" w:rsidRPr="00214D93" w:rsidRDefault="00CA00A0" w:rsidP="009414AC">
            <w:pPr>
              <w:pStyle w:val="aa"/>
              <w:jc w:val="center"/>
              <w:rPr>
                <w:rFonts w:ascii="Times New Roman" w:hAnsi="Times New Roman" w:cs="Times New Roman"/>
              </w:rPr>
            </w:pPr>
            <w:r w:rsidRPr="00214D93">
              <w:rPr>
                <w:rFonts w:ascii="Times New Roman" w:hAnsi="Times New Roman" w:cs="Times New Roman"/>
              </w:rPr>
              <w:t>1</w:t>
            </w:r>
          </w:p>
        </w:tc>
        <w:tc>
          <w:tcPr>
            <w:tcW w:w="4137" w:type="dxa"/>
            <w:tcBorders>
              <w:top w:val="single" w:sz="4" w:space="0" w:color="auto"/>
              <w:left w:val="single" w:sz="4" w:space="0" w:color="auto"/>
              <w:bottom w:val="single" w:sz="4" w:space="0" w:color="auto"/>
              <w:right w:val="single" w:sz="4" w:space="0" w:color="auto"/>
            </w:tcBorders>
          </w:tcPr>
          <w:p w:rsidR="00CA00A0" w:rsidRPr="00214D93" w:rsidRDefault="00CA00A0" w:rsidP="00D21882">
            <w:pPr>
              <w:pStyle w:val="aa"/>
              <w:rPr>
                <w:rFonts w:ascii="Times New Roman" w:hAnsi="Times New Roman" w:cs="Times New Roman"/>
              </w:rPr>
            </w:pPr>
            <w:r w:rsidRPr="00214D93">
              <w:rPr>
                <w:rFonts w:ascii="Times New Roman" w:hAnsi="Times New Roman" w:cs="Times New Roman"/>
              </w:rPr>
              <w:t>Количество квадратных метров, расселенного аварийного жилищного фонда, кв. метров</w:t>
            </w:r>
          </w:p>
        </w:tc>
        <w:tc>
          <w:tcPr>
            <w:tcW w:w="1105" w:type="dxa"/>
            <w:tcBorders>
              <w:top w:val="single" w:sz="4" w:space="0" w:color="auto"/>
              <w:left w:val="single" w:sz="4" w:space="0" w:color="auto"/>
              <w:bottom w:val="single" w:sz="4" w:space="0" w:color="auto"/>
              <w:right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3225,1</w:t>
            </w:r>
          </w:p>
        </w:tc>
        <w:tc>
          <w:tcPr>
            <w:tcW w:w="1106" w:type="dxa"/>
            <w:tcBorders>
              <w:top w:val="single" w:sz="4" w:space="0" w:color="auto"/>
              <w:left w:val="single" w:sz="4" w:space="0" w:color="auto"/>
              <w:bottom w:val="single" w:sz="4" w:space="0" w:color="auto"/>
              <w:right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6049,0</w:t>
            </w:r>
          </w:p>
        </w:tc>
        <w:tc>
          <w:tcPr>
            <w:tcW w:w="1106" w:type="dxa"/>
            <w:tcBorders>
              <w:top w:val="single" w:sz="4" w:space="0" w:color="auto"/>
              <w:left w:val="single" w:sz="4" w:space="0" w:color="auto"/>
              <w:bottom w:val="single" w:sz="4" w:space="0" w:color="auto"/>
              <w:right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5088,3</w:t>
            </w:r>
          </w:p>
        </w:tc>
        <w:tc>
          <w:tcPr>
            <w:tcW w:w="1106"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0</w:t>
            </w:r>
          </w:p>
        </w:tc>
        <w:tc>
          <w:tcPr>
            <w:tcW w:w="1106"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0</w:t>
            </w:r>
          </w:p>
        </w:tc>
      </w:tr>
      <w:tr w:rsidR="00CA00A0" w:rsidRPr="006119C3" w:rsidTr="00661004">
        <w:tc>
          <w:tcPr>
            <w:tcW w:w="541" w:type="dxa"/>
            <w:tcBorders>
              <w:top w:val="single" w:sz="4" w:space="0" w:color="auto"/>
              <w:bottom w:val="single" w:sz="4" w:space="0" w:color="auto"/>
              <w:right w:val="single" w:sz="4" w:space="0" w:color="auto"/>
            </w:tcBorders>
          </w:tcPr>
          <w:p w:rsidR="00CA00A0" w:rsidRPr="00214D93" w:rsidRDefault="00CA00A0" w:rsidP="009414AC">
            <w:pPr>
              <w:pStyle w:val="aa"/>
              <w:jc w:val="center"/>
              <w:rPr>
                <w:rFonts w:ascii="Times New Roman" w:hAnsi="Times New Roman" w:cs="Times New Roman"/>
              </w:rPr>
            </w:pPr>
            <w:r w:rsidRPr="00214D93">
              <w:rPr>
                <w:rFonts w:ascii="Times New Roman" w:hAnsi="Times New Roman" w:cs="Times New Roman"/>
              </w:rPr>
              <w:t>2</w:t>
            </w:r>
          </w:p>
        </w:tc>
        <w:tc>
          <w:tcPr>
            <w:tcW w:w="4137" w:type="dxa"/>
            <w:tcBorders>
              <w:top w:val="single" w:sz="4" w:space="0" w:color="auto"/>
              <w:left w:val="single" w:sz="4" w:space="0" w:color="auto"/>
              <w:bottom w:val="single" w:sz="4" w:space="0" w:color="auto"/>
              <w:right w:val="single" w:sz="4" w:space="0" w:color="auto"/>
            </w:tcBorders>
          </w:tcPr>
          <w:p w:rsidR="00CA00A0" w:rsidRPr="00214D93" w:rsidRDefault="00CA00A0" w:rsidP="009414AC">
            <w:pPr>
              <w:pStyle w:val="aa"/>
              <w:rPr>
                <w:rFonts w:ascii="Times New Roman" w:hAnsi="Times New Roman" w:cs="Times New Roman"/>
              </w:rPr>
            </w:pPr>
            <w:r w:rsidRPr="00214D93">
              <w:rPr>
                <w:rFonts w:ascii="Times New Roman" w:hAnsi="Times New Roman" w:cs="Times New Roman"/>
              </w:rPr>
              <w:t>Количество граждан расселенных из аварийного жилищного фонда,   человек</w:t>
            </w:r>
          </w:p>
        </w:tc>
        <w:tc>
          <w:tcPr>
            <w:tcW w:w="1105" w:type="dxa"/>
            <w:tcBorders>
              <w:top w:val="single" w:sz="4" w:space="0" w:color="auto"/>
              <w:left w:val="single" w:sz="4" w:space="0" w:color="auto"/>
              <w:bottom w:val="single" w:sz="4" w:space="0" w:color="auto"/>
              <w:right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169</w:t>
            </w:r>
          </w:p>
        </w:tc>
        <w:tc>
          <w:tcPr>
            <w:tcW w:w="1106" w:type="dxa"/>
            <w:tcBorders>
              <w:top w:val="single" w:sz="4" w:space="0" w:color="auto"/>
              <w:left w:val="single" w:sz="4" w:space="0" w:color="auto"/>
              <w:bottom w:val="single" w:sz="4" w:space="0" w:color="auto"/>
              <w:right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285</w:t>
            </w:r>
          </w:p>
        </w:tc>
        <w:tc>
          <w:tcPr>
            <w:tcW w:w="1106" w:type="dxa"/>
            <w:tcBorders>
              <w:top w:val="single" w:sz="4" w:space="0" w:color="auto"/>
              <w:left w:val="single" w:sz="4" w:space="0" w:color="auto"/>
              <w:bottom w:val="single" w:sz="4" w:space="0" w:color="auto"/>
              <w:right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278</w:t>
            </w:r>
          </w:p>
        </w:tc>
        <w:tc>
          <w:tcPr>
            <w:tcW w:w="1106"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0</w:t>
            </w:r>
          </w:p>
        </w:tc>
        <w:tc>
          <w:tcPr>
            <w:tcW w:w="1106"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0</w:t>
            </w:r>
          </w:p>
        </w:tc>
      </w:tr>
      <w:tr w:rsidR="00CA00A0" w:rsidRPr="006119C3" w:rsidTr="00661004">
        <w:tc>
          <w:tcPr>
            <w:tcW w:w="541" w:type="dxa"/>
            <w:tcBorders>
              <w:top w:val="single" w:sz="4" w:space="0" w:color="auto"/>
              <w:bottom w:val="single" w:sz="4" w:space="0" w:color="auto"/>
              <w:right w:val="single" w:sz="4" w:space="0" w:color="auto"/>
            </w:tcBorders>
          </w:tcPr>
          <w:p w:rsidR="00CA00A0" w:rsidRPr="00214D93" w:rsidRDefault="00CA00A0" w:rsidP="009414AC">
            <w:pPr>
              <w:pStyle w:val="aa"/>
              <w:jc w:val="center"/>
              <w:rPr>
                <w:rFonts w:ascii="Times New Roman" w:hAnsi="Times New Roman" w:cs="Times New Roman"/>
              </w:rPr>
            </w:pPr>
            <w:r w:rsidRPr="00214D93">
              <w:rPr>
                <w:rFonts w:ascii="Times New Roman" w:hAnsi="Times New Roman" w:cs="Times New Roman"/>
              </w:rPr>
              <w:t>3</w:t>
            </w:r>
          </w:p>
        </w:tc>
        <w:tc>
          <w:tcPr>
            <w:tcW w:w="4137" w:type="dxa"/>
            <w:tcBorders>
              <w:top w:val="single" w:sz="4" w:space="0" w:color="auto"/>
              <w:left w:val="single" w:sz="4" w:space="0" w:color="auto"/>
              <w:bottom w:val="single" w:sz="4" w:space="0" w:color="auto"/>
              <w:right w:val="single" w:sz="4" w:space="0" w:color="auto"/>
            </w:tcBorders>
          </w:tcPr>
          <w:p w:rsidR="00CA00A0" w:rsidRPr="00214D93" w:rsidRDefault="00CA00A0" w:rsidP="009414AC">
            <w:pPr>
              <w:pStyle w:val="aa"/>
              <w:rPr>
                <w:rFonts w:ascii="Times New Roman" w:hAnsi="Times New Roman" w:cs="Times New Roman"/>
              </w:rPr>
            </w:pPr>
            <w:r w:rsidRPr="00214D93">
              <w:rPr>
                <w:rFonts w:ascii="Times New Roman" w:hAnsi="Times New Roman" w:cs="Times New Roman"/>
              </w:rPr>
              <w:t>Количество расселенных помещений, единиц</w:t>
            </w:r>
          </w:p>
        </w:tc>
        <w:tc>
          <w:tcPr>
            <w:tcW w:w="1105" w:type="dxa"/>
            <w:tcBorders>
              <w:top w:val="single" w:sz="4" w:space="0" w:color="auto"/>
              <w:left w:val="single" w:sz="4" w:space="0" w:color="auto"/>
              <w:bottom w:val="single" w:sz="4" w:space="0" w:color="auto"/>
              <w:right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66</w:t>
            </w:r>
          </w:p>
        </w:tc>
        <w:tc>
          <w:tcPr>
            <w:tcW w:w="1106" w:type="dxa"/>
            <w:tcBorders>
              <w:top w:val="single" w:sz="4" w:space="0" w:color="auto"/>
              <w:left w:val="single" w:sz="4" w:space="0" w:color="auto"/>
              <w:bottom w:val="single" w:sz="4" w:space="0" w:color="auto"/>
              <w:right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145</w:t>
            </w:r>
          </w:p>
        </w:tc>
        <w:tc>
          <w:tcPr>
            <w:tcW w:w="1106" w:type="dxa"/>
            <w:tcBorders>
              <w:top w:val="single" w:sz="4" w:space="0" w:color="auto"/>
              <w:left w:val="single" w:sz="4" w:space="0" w:color="auto"/>
              <w:bottom w:val="single" w:sz="4" w:space="0" w:color="auto"/>
              <w:right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142</w:t>
            </w:r>
          </w:p>
        </w:tc>
        <w:tc>
          <w:tcPr>
            <w:tcW w:w="1106"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0</w:t>
            </w:r>
          </w:p>
        </w:tc>
        <w:tc>
          <w:tcPr>
            <w:tcW w:w="1106"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rPr>
                <w:rFonts w:ascii="Times New Roman" w:hAnsi="Times New Roman" w:cs="Times New Roman"/>
              </w:rPr>
            </w:pPr>
            <w:r w:rsidRPr="00214D93">
              <w:rPr>
                <w:rFonts w:ascii="Times New Roman" w:hAnsi="Times New Roman" w:cs="Times New Roman"/>
              </w:rPr>
              <w:t>0</w:t>
            </w:r>
          </w:p>
        </w:tc>
      </w:tr>
    </w:tbl>
    <w:p w:rsidR="00CA00A0" w:rsidRPr="006119C3" w:rsidRDefault="00CA00A0" w:rsidP="00C91438"/>
    <w:p w:rsidR="00CA00A0" w:rsidRPr="0071340B" w:rsidRDefault="00CA00A0" w:rsidP="00C91438"/>
    <w:p w:rsidR="00CA00A0" w:rsidRPr="0071340B" w:rsidRDefault="00CA00A0" w:rsidP="00C91438"/>
    <w:p w:rsidR="00CA00A0" w:rsidRPr="0071340B" w:rsidRDefault="00CA00A0" w:rsidP="00C91438"/>
    <w:p w:rsidR="00CA00A0" w:rsidRDefault="00CA00A0">
      <w:pPr>
        <w:ind w:firstLine="709"/>
        <w:jc w:val="both"/>
        <w:rPr>
          <w:sz w:val="28"/>
          <w:szCs w:val="28"/>
        </w:rPr>
      </w:pPr>
      <w:r>
        <w:rPr>
          <w:sz w:val="28"/>
          <w:szCs w:val="28"/>
        </w:rPr>
        <w:br w:type="page"/>
      </w:r>
    </w:p>
    <w:p w:rsidR="00CA00A0" w:rsidRPr="00B457C6" w:rsidRDefault="00CA00A0" w:rsidP="00B457C6">
      <w:pPr>
        <w:jc w:val="right"/>
        <w:rPr>
          <w:rStyle w:val="a8"/>
          <w:b w:val="0"/>
          <w:bCs/>
          <w:color w:val="auto"/>
          <w:sz w:val="24"/>
          <w:szCs w:val="24"/>
        </w:rPr>
      </w:pPr>
      <w:r w:rsidRPr="00B457C6">
        <w:rPr>
          <w:rStyle w:val="a8"/>
          <w:b w:val="0"/>
          <w:bCs/>
          <w:color w:val="auto"/>
          <w:sz w:val="24"/>
          <w:szCs w:val="24"/>
        </w:rPr>
        <w:t>Приложение №</w:t>
      </w:r>
      <w:r>
        <w:rPr>
          <w:rStyle w:val="a8"/>
          <w:b w:val="0"/>
          <w:bCs/>
          <w:color w:val="auto"/>
          <w:sz w:val="24"/>
          <w:szCs w:val="24"/>
        </w:rPr>
        <w:t>2</w:t>
      </w:r>
    </w:p>
    <w:p w:rsidR="00CA00A0" w:rsidRPr="00B457C6" w:rsidRDefault="00CA00A0" w:rsidP="00B457C6">
      <w:pPr>
        <w:jc w:val="right"/>
        <w:rPr>
          <w:sz w:val="24"/>
          <w:szCs w:val="24"/>
        </w:rPr>
      </w:pPr>
      <w:r w:rsidRPr="00B457C6">
        <w:rPr>
          <w:rStyle w:val="a8"/>
          <w:b w:val="0"/>
          <w:bCs/>
          <w:color w:val="auto"/>
          <w:sz w:val="24"/>
          <w:szCs w:val="24"/>
        </w:rPr>
        <w:t>к муниципальной адресной  программе «</w:t>
      </w:r>
      <w:r w:rsidRPr="00B457C6">
        <w:rPr>
          <w:sz w:val="24"/>
          <w:szCs w:val="24"/>
        </w:rPr>
        <w:t>«Переселение граждан</w:t>
      </w:r>
    </w:p>
    <w:p w:rsidR="00CA00A0" w:rsidRPr="00B457C6" w:rsidRDefault="00CA00A0" w:rsidP="00B457C6">
      <w:pPr>
        <w:jc w:val="right"/>
        <w:rPr>
          <w:sz w:val="24"/>
          <w:szCs w:val="24"/>
        </w:rPr>
      </w:pPr>
      <w:r w:rsidRPr="00B457C6">
        <w:rPr>
          <w:sz w:val="24"/>
          <w:szCs w:val="24"/>
        </w:rPr>
        <w:t>из аварийного жилищного фонда Рузаевского муниципального</w:t>
      </w:r>
    </w:p>
    <w:p w:rsidR="00CA00A0" w:rsidRPr="00B457C6" w:rsidRDefault="00CA00A0" w:rsidP="00B457C6">
      <w:pPr>
        <w:jc w:val="right"/>
        <w:rPr>
          <w:sz w:val="24"/>
          <w:szCs w:val="24"/>
        </w:rPr>
      </w:pPr>
      <w:r w:rsidRPr="00B457C6">
        <w:rPr>
          <w:sz w:val="24"/>
          <w:szCs w:val="24"/>
        </w:rPr>
        <w:t>района Республики Мордовия на 2021 – 2025 годы»</w:t>
      </w:r>
    </w:p>
    <w:p w:rsidR="00CA00A0" w:rsidRPr="0071340B" w:rsidRDefault="00CA00A0" w:rsidP="00B457C6"/>
    <w:p w:rsidR="00CA00A0" w:rsidRDefault="00CA00A0" w:rsidP="00B457C6">
      <w:pPr>
        <w:pStyle w:val="1"/>
        <w:jc w:val="center"/>
        <w:rPr>
          <w:sz w:val="28"/>
          <w:szCs w:val="28"/>
        </w:rPr>
      </w:pPr>
    </w:p>
    <w:p w:rsidR="00CA00A0" w:rsidRDefault="00CA00A0" w:rsidP="00B457C6">
      <w:pPr>
        <w:pStyle w:val="1"/>
        <w:jc w:val="center"/>
        <w:rPr>
          <w:sz w:val="28"/>
          <w:szCs w:val="28"/>
        </w:rPr>
      </w:pPr>
      <w:r w:rsidRPr="00B457C6">
        <w:rPr>
          <w:sz w:val="28"/>
          <w:szCs w:val="28"/>
        </w:rPr>
        <w:t>Объемы и источники финансирования</w:t>
      </w:r>
    </w:p>
    <w:p w:rsidR="00CA00A0" w:rsidRPr="00B457C6" w:rsidRDefault="00CA00A0" w:rsidP="00B457C6">
      <w:pPr>
        <w:pStyle w:val="1"/>
        <w:jc w:val="center"/>
        <w:rPr>
          <w:rStyle w:val="a8"/>
          <w:bCs/>
          <w:sz w:val="28"/>
          <w:szCs w:val="28"/>
        </w:rPr>
      </w:pPr>
      <w:r w:rsidRPr="00B457C6">
        <w:rPr>
          <w:sz w:val="28"/>
          <w:szCs w:val="28"/>
        </w:rPr>
        <w:t>муниципальной адресной программы «Переселение граждан из аварийного жилищного фонда Рузаевского муниципального района Республики Мордовия на 2021-2025 годы»</w:t>
      </w:r>
      <w:r w:rsidRPr="00B457C6">
        <w:rPr>
          <w:rStyle w:val="a8"/>
          <w:bCs/>
          <w:sz w:val="28"/>
          <w:szCs w:val="28"/>
        </w:rPr>
        <w:t xml:space="preserve"> </w:t>
      </w:r>
    </w:p>
    <w:p w:rsidR="00CA00A0" w:rsidRPr="00B457C6" w:rsidRDefault="00CA00A0" w:rsidP="00B457C6">
      <w:pPr>
        <w:pStyle w:val="1"/>
        <w:rPr>
          <w:sz w:val="28"/>
          <w:szCs w:val="28"/>
        </w:rPr>
      </w:pPr>
      <w:r w:rsidRPr="00B457C6">
        <w:rPr>
          <w:sz w:val="28"/>
          <w:szCs w:val="28"/>
        </w:rPr>
        <w:t xml:space="preserve"> </w:t>
      </w:r>
    </w:p>
    <w:p w:rsidR="00CA00A0" w:rsidRPr="0071340B" w:rsidRDefault="00CA00A0" w:rsidP="00B457C6"/>
    <w:p w:rsidR="00CA00A0" w:rsidRPr="0071340B" w:rsidRDefault="00CA00A0" w:rsidP="00B457C6">
      <w:pPr>
        <w:ind w:firstLine="698"/>
        <w:jc w:val="center"/>
      </w:pPr>
      <w:r w:rsidRPr="0071340B">
        <w:t xml:space="preserve"> </w:t>
      </w:r>
    </w:p>
    <w:tbl>
      <w:tblPr>
        <w:tblW w:w="1049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1843"/>
        <w:gridCol w:w="1219"/>
        <w:gridCol w:w="1219"/>
        <w:gridCol w:w="1220"/>
        <w:gridCol w:w="1219"/>
        <w:gridCol w:w="1220"/>
      </w:tblGrid>
      <w:tr w:rsidR="00CA00A0" w:rsidRPr="0071340B" w:rsidTr="00661004">
        <w:trPr>
          <w:trHeight w:val="269"/>
        </w:trPr>
        <w:tc>
          <w:tcPr>
            <w:tcW w:w="2552" w:type="dxa"/>
            <w:vMerge w:val="restart"/>
            <w:tcBorders>
              <w:top w:val="single" w:sz="4" w:space="0" w:color="auto"/>
              <w:bottom w:val="single" w:sz="4" w:space="0" w:color="auto"/>
              <w:right w:val="single" w:sz="4" w:space="0" w:color="auto"/>
            </w:tcBorders>
          </w:tcPr>
          <w:p w:rsidR="00CA00A0" w:rsidRPr="00214D93" w:rsidRDefault="00CA00A0" w:rsidP="009414AC">
            <w:pPr>
              <w:pStyle w:val="aa"/>
              <w:jc w:val="center"/>
            </w:pPr>
            <w:r w:rsidRPr="00214D93">
              <w:t>Источники финансирования</w:t>
            </w:r>
          </w:p>
        </w:tc>
        <w:tc>
          <w:tcPr>
            <w:tcW w:w="1843" w:type="dxa"/>
            <w:vMerge w:val="restart"/>
            <w:tcBorders>
              <w:top w:val="single" w:sz="4" w:space="0" w:color="auto"/>
              <w:left w:val="single" w:sz="4" w:space="0" w:color="auto"/>
              <w:bottom w:val="single" w:sz="4" w:space="0" w:color="auto"/>
              <w:right w:val="single" w:sz="4" w:space="0" w:color="auto"/>
            </w:tcBorders>
          </w:tcPr>
          <w:p w:rsidR="00CA00A0" w:rsidRPr="00214D93" w:rsidRDefault="00CA00A0" w:rsidP="009414AC">
            <w:pPr>
              <w:pStyle w:val="aa"/>
              <w:jc w:val="center"/>
            </w:pPr>
            <w:r w:rsidRPr="00214D93">
              <w:t>Всего</w:t>
            </w:r>
          </w:p>
        </w:tc>
        <w:tc>
          <w:tcPr>
            <w:tcW w:w="6097" w:type="dxa"/>
            <w:gridSpan w:val="5"/>
            <w:tcBorders>
              <w:top w:val="single" w:sz="4" w:space="0" w:color="auto"/>
              <w:left w:val="nil"/>
              <w:bottom w:val="single" w:sz="4" w:space="0" w:color="auto"/>
            </w:tcBorders>
          </w:tcPr>
          <w:p w:rsidR="00CA00A0" w:rsidRPr="00214D93" w:rsidRDefault="00CA00A0" w:rsidP="009414AC">
            <w:pPr>
              <w:pStyle w:val="aa"/>
              <w:jc w:val="center"/>
            </w:pPr>
            <w:r w:rsidRPr="00214D93">
              <w:t xml:space="preserve">в том числе по годам </w:t>
            </w:r>
            <w:proofErr w:type="spellStart"/>
            <w:r w:rsidRPr="00214D93">
              <w:t>тыс.руб</w:t>
            </w:r>
            <w:proofErr w:type="spellEnd"/>
          </w:p>
        </w:tc>
      </w:tr>
      <w:tr w:rsidR="00CA00A0" w:rsidRPr="0071340B" w:rsidTr="00661004">
        <w:trPr>
          <w:trHeight w:val="143"/>
        </w:trPr>
        <w:tc>
          <w:tcPr>
            <w:tcW w:w="2552" w:type="dxa"/>
            <w:vMerge/>
            <w:tcBorders>
              <w:top w:val="single" w:sz="4" w:space="0" w:color="auto"/>
              <w:bottom w:val="single" w:sz="4" w:space="0" w:color="auto"/>
              <w:right w:val="single" w:sz="4" w:space="0" w:color="auto"/>
            </w:tcBorders>
          </w:tcPr>
          <w:p w:rsidR="00CA00A0" w:rsidRPr="00214D93" w:rsidRDefault="00CA00A0" w:rsidP="009414AC">
            <w:pPr>
              <w:pStyle w:val="aa"/>
            </w:pPr>
          </w:p>
        </w:tc>
        <w:tc>
          <w:tcPr>
            <w:tcW w:w="1843" w:type="dxa"/>
            <w:vMerge/>
            <w:tcBorders>
              <w:top w:val="single" w:sz="4" w:space="0" w:color="auto"/>
              <w:left w:val="single" w:sz="4" w:space="0" w:color="auto"/>
              <w:bottom w:val="single" w:sz="4" w:space="0" w:color="auto"/>
              <w:right w:val="single" w:sz="4" w:space="0" w:color="auto"/>
            </w:tcBorders>
          </w:tcPr>
          <w:p w:rsidR="00CA00A0" w:rsidRPr="00214D93" w:rsidRDefault="00CA00A0" w:rsidP="009414AC">
            <w:pPr>
              <w:pStyle w:val="aa"/>
            </w:pPr>
          </w:p>
        </w:tc>
        <w:tc>
          <w:tcPr>
            <w:tcW w:w="1219" w:type="dxa"/>
            <w:tcBorders>
              <w:top w:val="nil"/>
              <w:left w:val="single" w:sz="4" w:space="0" w:color="auto"/>
              <w:bottom w:val="single" w:sz="4" w:space="0" w:color="auto"/>
              <w:right w:val="single" w:sz="4" w:space="0" w:color="auto"/>
            </w:tcBorders>
          </w:tcPr>
          <w:p w:rsidR="00CA00A0" w:rsidRPr="00214D93" w:rsidRDefault="00CA00A0" w:rsidP="009414AC">
            <w:pPr>
              <w:pStyle w:val="aa"/>
              <w:jc w:val="center"/>
            </w:pPr>
            <w:r w:rsidRPr="00214D93">
              <w:t>2021 год</w:t>
            </w:r>
          </w:p>
        </w:tc>
        <w:tc>
          <w:tcPr>
            <w:tcW w:w="1219" w:type="dxa"/>
            <w:tcBorders>
              <w:top w:val="nil"/>
              <w:left w:val="nil"/>
              <w:bottom w:val="single" w:sz="4" w:space="0" w:color="auto"/>
              <w:right w:val="single" w:sz="4" w:space="0" w:color="auto"/>
            </w:tcBorders>
          </w:tcPr>
          <w:p w:rsidR="00CA00A0" w:rsidRPr="00214D93" w:rsidRDefault="00CA00A0" w:rsidP="009414AC">
            <w:pPr>
              <w:pStyle w:val="aa"/>
              <w:jc w:val="center"/>
            </w:pPr>
            <w:r w:rsidRPr="00214D93">
              <w:t>2022 год</w:t>
            </w:r>
          </w:p>
        </w:tc>
        <w:tc>
          <w:tcPr>
            <w:tcW w:w="1220" w:type="dxa"/>
            <w:tcBorders>
              <w:top w:val="single" w:sz="4" w:space="0" w:color="auto"/>
              <w:left w:val="nil"/>
              <w:bottom w:val="single" w:sz="4" w:space="0" w:color="auto"/>
              <w:right w:val="single" w:sz="4" w:space="0" w:color="auto"/>
            </w:tcBorders>
          </w:tcPr>
          <w:p w:rsidR="00CA00A0" w:rsidRPr="00214D93" w:rsidRDefault="00CA00A0" w:rsidP="00661004">
            <w:pPr>
              <w:pStyle w:val="aa"/>
              <w:jc w:val="center"/>
            </w:pPr>
            <w:r w:rsidRPr="00214D93">
              <w:t>2023 год</w:t>
            </w:r>
          </w:p>
          <w:p w:rsidR="00CA00A0" w:rsidRPr="00661004" w:rsidRDefault="00CA00A0" w:rsidP="00661004"/>
        </w:tc>
        <w:tc>
          <w:tcPr>
            <w:tcW w:w="1219" w:type="dxa"/>
            <w:tcBorders>
              <w:top w:val="single" w:sz="4" w:space="0" w:color="auto"/>
              <w:left w:val="single" w:sz="4" w:space="0" w:color="auto"/>
              <w:bottom w:val="single" w:sz="4" w:space="0" w:color="auto"/>
            </w:tcBorders>
          </w:tcPr>
          <w:p w:rsidR="00CA00A0" w:rsidRPr="00214D93" w:rsidRDefault="00CA00A0" w:rsidP="00661004">
            <w:pPr>
              <w:pStyle w:val="aa"/>
              <w:jc w:val="center"/>
            </w:pPr>
            <w:r w:rsidRPr="00214D93">
              <w:t>2024 год</w:t>
            </w:r>
          </w:p>
        </w:tc>
        <w:tc>
          <w:tcPr>
            <w:tcW w:w="1220" w:type="dxa"/>
            <w:tcBorders>
              <w:top w:val="single" w:sz="4" w:space="0" w:color="auto"/>
              <w:left w:val="single" w:sz="4" w:space="0" w:color="auto"/>
              <w:bottom w:val="single" w:sz="4" w:space="0" w:color="auto"/>
            </w:tcBorders>
          </w:tcPr>
          <w:p w:rsidR="00CA00A0" w:rsidRPr="00214D93" w:rsidRDefault="00CA00A0" w:rsidP="00661004">
            <w:pPr>
              <w:pStyle w:val="aa"/>
              <w:jc w:val="center"/>
            </w:pPr>
            <w:r w:rsidRPr="00214D93">
              <w:t>2025 год</w:t>
            </w:r>
          </w:p>
        </w:tc>
      </w:tr>
      <w:tr w:rsidR="00CA00A0" w:rsidRPr="0071340B" w:rsidTr="00661004">
        <w:trPr>
          <w:trHeight w:val="269"/>
        </w:trPr>
        <w:tc>
          <w:tcPr>
            <w:tcW w:w="2552" w:type="dxa"/>
            <w:tcBorders>
              <w:top w:val="single" w:sz="4" w:space="0" w:color="auto"/>
              <w:bottom w:val="single" w:sz="4" w:space="0" w:color="auto"/>
              <w:right w:val="single" w:sz="4" w:space="0" w:color="auto"/>
            </w:tcBorders>
          </w:tcPr>
          <w:p w:rsidR="00CA00A0" w:rsidRPr="00214D93" w:rsidRDefault="00CA00A0" w:rsidP="009414AC">
            <w:pPr>
              <w:pStyle w:val="aa"/>
            </w:pPr>
            <w:r w:rsidRPr="00214D93">
              <w:t>Фонд</w:t>
            </w:r>
          </w:p>
          <w:p w:rsidR="00CA00A0" w:rsidRPr="00661004" w:rsidRDefault="00CA00A0" w:rsidP="00661004"/>
        </w:tc>
        <w:tc>
          <w:tcPr>
            <w:tcW w:w="1843"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554 563,6</w:t>
            </w:r>
          </w:p>
        </w:tc>
        <w:tc>
          <w:tcPr>
            <w:tcW w:w="1219"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124 585,6</w:t>
            </w:r>
          </w:p>
        </w:tc>
        <w:tc>
          <w:tcPr>
            <w:tcW w:w="1219"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233 408,8</w:t>
            </w:r>
          </w:p>
        </w:tc>
        <w:tc>
          <w:tcPr>
            <w:tcW w:w="1220" w:type="dxa"/>
            <w:tcBorders>
              <w:top w:val="single" w:sz="4" w:space="0" w:color="auto"/>
              <w:left w:val="nil"/>
              <w:bottom w:val="single" w:sz="4" w:space="0" w:color="auto"/>
              <w:right w:val="single" w:sz="4" w:space="0" w:color="auto"/>
            </w:tcBorders>
            <w:vAlign w:val="center"/>
          </w:tcPr>
          <w:p w:rsidR="00CA00A0" w:rsidRPr="00214D93" w:rsidRDefault="00CA00A0" w:rsidP="00661004">
            <w:pPr>
              <w:pStyle w:val="aa"/>
              <w:jc w:val="center"/>
            </w:pPr>
            <w:r w:rsidRPr="00214D93">
              <w:t>196 569,2</w:t>
            </w:r>
          </w:p>
        </w:tc>
        <w:tc>
          <w:tcPr>
            <w:tcW w:w="1219"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pPr>
            <w:r w:rsidRPr="00214D93">
              <w:t>0</w:t>
            </w:r>
          </w:p>
        </w:tc>
        <w:tc>
          <w:tcPr>
            <w:tcW w:w="1220"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pPr>
            <w:r w:rsidRPr="00214D93">
              <w:t>0</w:t>
            </w:r>
          </w:p>
        </w:tc>
      </w:tr>
      <w:tr w:rsidR="00CA00A0" w:rsidRPr="0071340B" w:rsidTr="00661004">
        <w:trPr>
          <w:trHeight w:val="821"/>
        </w:trPr>
        <w:tc>
          <w:tcPr>
            <w:tcW w:w="2552" w:type="dxa"/>
            <w:tcBorders>
              <w:top w:val="single" w:sz="4" w:space="0" w:color="auto"/>
              <w:bottom w:val="single" w:sz="4" w:space="0" w:color="auto"/>
              <w:right w:val="single" w:sz="4" w:space="0" w:color="auto"/>
            </w:tcBorders>
          </w:tcPr>
          <w:p w:rsidR="00CA00A0" w:rsidRPr="00214D93" w:rsidRDefault="00CA00A0" w:rsidP="009414AC">
            <w:pPr>
              <w:pStyle w:val="aa"/>
            </w:pPr>
            <w:r w:rsidRPr="00214D93">
              <w:t>Республиканский бюджет Республики Мордовия</w:t>
            </w:r>
          </w:p>
        </w:tc>
        <w:tc>
          <w:tcPr>
            <w:tcW w:w="1843"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11 465,3</w:t>
            </w:r>
          </w:p>
        </w:tc>
        <w:tc>
          <w:tcPr>
            <w:tcW w:w="1219" w:type="dxa"/>
            <w:tcBorders>
              <w:top w:val="nil"/>
              <w:left w:val="nil"/>
              <w:bottom w:val="nil"/>
              <w:right w:val="single" w:sz="4" w:space="0" w:color="auto"/>
            </w:tcBorders>
            <w:vAlign w:val="center"/>
          </w:tcPr>
          <w:p w:rsidR="00CA00A0" w:rsidRPr="00214D93" w:rsidRDefault="00CA00A0" w:rsidP="00661004">
            <w:pPr>
              <w:pStyle w:val="aa"/>
              <w:jc w:val="center"/>
            </w:pPr>
            <w:r w:rsidRPr="00214D93">
              <w:t>2 547,8</w:t>
            </w:r>
          </w:p>
        </w:tc>
        <w:tc>
          <w:tcPr>
            <w:tcW w:w="1219"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4 905,9</w:t>
            </w:r>
          </w:p>
        </w:tc>
        <w:tc>
          <w:tcPr>
            <w:tcW w:w="1220" w:type="dxa"/>
            <w:tcBorders>
              <w:top w:val="single" w:sz="4" w:space="0" w:color="auto"/>
              <w:left w:val="nil"/>
              <w:bottom w:val="single" w:sz="4" w:space="0" w:color="auto"/>
              <w:right w:val="single" w:sz="4" w:space="0" w:color="auto"/>
            </w:tcBorders>
            <w:vAlign w:val="center"/>
          </w:tcPr>
          <w:p w:rsidR="00CA00A0" w:rsidRPr="00214D93" w:rsidRDefault="00CA00A0" w:rsidP="00661004">
            <w:pPr>
              <w:pStyle w:val="aa"/>
              <w:jc w:val="center"/>
            </w:pPr>
            <w:r w:rsidRPr="00214D93">
              <w:t>4 011,6</w:t>
            </w:r>
          </w:p>
        </w:tc>
        <w:tc>
          <w:tcPr>
            <w:tcW w:w="1219"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pPr>
            <w:r w:rsidRPr="00214D93">
              <w:t>0</w:t>
            </w:r>
          </w:p>
        </w:tc>
        <w:tc>
          <w:tcPr>
            <w:tcW w:w="1220"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pPr>
            <w:r w:rsidRPr="00214D93">
              <w:t>0</w:t>
            </w:r>
          </w:p>
        </w:tc>
      </w:tr>
      <w:tr w:rsidR="00CA00A0" w:rsidRPr="0071340B" w:rsidTr="00661004">
        <w:trPr>
          <w:trHeight w:val="269"/>
        </w:trPr>
        <w:tc>
          <w:tcPr>
            <w:tcW w:w="2552" w:type="dxa"/>
            <w:tcBorders>
              <w:top w:val="single" w:sz="4" w:space="0" w:color="auto"/>
              <w:bottom w:val="single" w:sz="4" w:space="0" w:color="auto"/>
              <w:right w:val="single" w:sz="4" w:space="0" w:color="auto"/>
            </w:tcBorders>
          </w:tcPr>
          <w:p w:rsidR="00CA00A0" w:rsidRPr="00214D93" w:rsidRDefault="00CA00A0" w:rsidP="009414AC">
            <w:pPr>
              <w:pStyle w:val="aa"/>
            </w:pPr>
            <w:r w:rsidRPr="00214D93">
              <w:t>Местный бюджет</w:t>
            </w:r>
          </w:p>
          <w:p w:rsidR="00CA00A0" w:rsidRPr="00661004" w:rsidRDefault="00CA00A0" w:rsidP="00661004"/>
        </w:tc>
        <w:tc>
          <w:tcPr>
            <w:tcW w:w="1843"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2 071,5</w:t>
            </w:r>
          </w:p>
        </w:tc>
        <w:tc>
          <w:tcPr>
            <w:tcW w:w="1219" w:type="dxa"/>
            <w:tcBorders>
              <w:top w:val="single" w:sz="4" w:space="0" w:color="auto"/>
              <w:left w:val="nil"/>
              <w:bottom w:val="single" w:sz="4" w:space="0" w:color="auto"/>
              <w:right w:val="single" w:sz="4" w:space="0" w:color="auto"/>
            </w:tcBorders>
            <w:vAlign w:val="center"/>
          </w:tcPr>
          <w:p w:rsidR="00CA00A0" w:rsidRPr="00214D93" w:rsidRDefault="00CA00A0" w:rsidP="00661004">
            <w:pPr>
              <w:pStyle w:val="aa"/>
              <w:jc w:val="center"/>
            </w:pPr>
            <w:r w:rsidRPr="00214D93">
              <w:t>1 054,8</w:t>
            </w:r>
          </w:p>
        </w:tc>
        <w:tc>
          <w:tcPr>
            <w:tcW w:w="1219"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614,7</w:t>
            </w:r>
          </w:p>
        </w:tc>
        <w:tc>
          <w:tcPr>
            <w:tcW w:w="1220" w:type="dxa"/>
            <w:tcBorders>
              <w:top w:val="single" w:sz="4" w:space="0" w:color="auto"/>
              <w:left w:val="nil"/>
              <w:bottom w:val="single" w:sz="4" w:space="0" w:color="auto"/>
              <w:right w:val="single" w:sz="4" w:space="0" w:color="auto"/>
            </w:tcBorders>
            <w:vAlign w:val="center"/>
          </w:tcPr>
          <w:p w:rsidR="00CA00A0" w:rsidRPr="00214D93" w:rsidRDefault="00CA00A0" w:rsidP="00661004">
            <w:pPr>
              <w:pStyle w:val="aa"/>
              <w:jc w:val="center"/>
            </w:pPr>
            <w:r w:rsidRPr="00214D93">
              <w:t>402,0</w:t>
            </w:r>
          </w:p>
        </w:tc>
        <w:tc>
          <w:tcPr>
            <w:tcW w:w="1219"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pPr>
            <w:r w:rsidRPr="00214D93">
              <w:t>0</w:t>
            </w:r>
          </w:p>
        </w:tc>
        <w:tc>
          <w:tcPr>
            <w:tcW w:w="1220"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pPr>
            <w:r w:rsidRPr="00214D93">
              <w:t>0</w:t>
            </w:r>
          </w:p>
        </w:tc>
      </w:tr>
      <w:tr w:rsidR="00CA00A0" w:rsidRPr="0071340B" w:rsidTr="00661004">
        <w:trPr>
          <w:trHeight w:val="552"/>
        </w:trPr>
        <w:tc>
          <w:tcPr>
            <w:tcW w:w="2552" w:type="dxa"/>
            <w:tcBorders>
              <w:top w:val="single" w:sz="4" w:space="0" w:color="auto"/>
              <w:bottom w:val="single" w:sz="4" w:space="0" w:color="auto"/>
              <w:right w:val="single" w:sz="4" w:space="0" w:color="auto"/>
            </w:tcBorders>
          </w:tcPr>
          <w:p w:rsidR="00CA00A0" w:rsidRPr="00214D93" w:rsidRDefault="00CA00A0" w:rsidP="009414AC">
            <w:pPr>
              <w:pStyle w:val="aa"/>
            </w:pPr>
            <w:r w:rsidRPr="00214D93">
              <w:t>Внебюджетные источники</w:t>
            </w:r>
          </w:p>
        </w:tc>
        <w:tc>
          <w:tcPr>
            <w:tcW w:w="1843"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0</w:t>
            </w:r>
          </w:p>
        </w:tc>
        <w:tc>
          <w:tcPr>
            <w:tcW w:w="1219"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0</w:t>
            </w:r>
          </w:p>
        </w:tc>
        <w:tc>
          <w:tcPr>
            <w:tcW w:w="1219"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0</w:t>
            </w:r>
          </w:p>
        </w:tc>
        <w:tc>
          <w:tcPr>
            <w:tcW w:w="1220" w:type="dxa"/>
            <w:tcBorders>
              <w:top w:val="single" w:sz="4" w:space="0" w:color="auto"/>
              <w:left w:val="nil"/>
              <w:bottom w:val="single" w:sz="4" w:space="0" w:color="auto"/>
              <w:right w:val="single" w:sz="4" w:space="0" w:color="auto"/>
            </w:tcBorders>
            <w:vAlign w:val="center"/>
          </w:tcPr>
          <w:p w:rsidR="00CA00A0" w:rsidRPr="00214D93" w:rsidRDefault="00CA00A0" w:rsidP="00661004">
            <w:pPr>
              <w:pStyle w:val="aa"/>
              <w:jc w:val="center"/>
            </w:pPr>
            <w:r w:rsidRPr="00214D93">
              <w:t>0</w:t>
            </w:r>
          </w:p>
        </w:tc>
        <w:tc>
          <w:tcPr>
            <w:tcW w:w="1219"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pPr>
            <w:r w:rsidRPr="00214D93">
              <w:t>0</w:t>
            </w:r>
          </w:p>
        </w:tc>
        <w:tc>
          <w:tcPr>
            <w:tcW w:w="1220"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pPr>
            <w:r w:rsidRPr="00214D93">
              <w:t>0</w:t>
            </w:r>
          </w:p>
        </w:tc>
      </w:tr>
      <w:tr w:rsidR="00CA00A0" w:rsidRPr="0071340B" w:rsidTr="00661004">
        <w:trPr>
          <w:trHeight w:val="269"/>
        </w:trPr>
        <w:tc>
          <w:tcPr>
            <w:tcW w:w="2552" w:type="dxa"/>
            <w:tcBorders>
              <w:top w:val="single" w:sz="4" w:space="0" w:color="auto"/>
              <w:bottom w:val="single" w:sz="4" w:space="0" w:color="auto"/>
              <w:right w:val="single" w:sz="4" w:space="0" w:color="auto"/>
            </w:tcBorders>
          </w:tcPr>
          <w:p w:rsidR="00CA00A0" w:rsidRPr="00214D93" w:rsidRDefault="00CA00A0" w:rsidP="009414AC">
            <w:pPr>
              <w:pStyle w:val="aa"/>
            </w:pPr>
            <w:r w:rsidRPr="00214D93">
              <w:t>Итого</w:t>
            </w:r>
          </w:p>
          <w:p w:rsidR="00CA00A0" w:rsidRPr="00661004" w:rsidRDefault="00CA00A0" w:rsidP="00661004"/>
        </w:tc>
        <w:tc>
          <w:tcPr>
            <w:tcW w:w="1843"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568 100,4</w:t>
            </w:r>
          </w:p>
        </w:tc>
        <w:tc>
          <w:tcPr>
            <w:tcW w:w="1219"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128 188,2</w:t>
            </w:r>
          </w:p>
        </w:tc>
        <w:tc>
          <w:tcPr>
            <w:tcW w:w="1219" w:type="dxa"/>
            <w:tcBorders>
              <w:top w:val="nil"/>
              <w:left w:val="nil"/>
              <w:bottom w:val="single" w:sz="4" w:space="0" w:color="auto"/>
              <w:right w:val="single" w:sz="4" w:space="0" w:color="auto"/>
            </w:tcBorders>
            <w:vAlign w:val="center"/>
          </w:tcPr>
          <w:p w:rsidR="00CA00A0" w:rsidRPr="00214D93" w:rsidRDefault="00CA00A0" w:rsidP="00661004">
            <w:pPr>
              <w:pStyle w:val="aa"/>
              <w:jc w:val="center"/>
            </w:pPr>
            <w:r w:rsidRPr="00214D93">
              <w:t>238 929,4</w:t>
            </w:r>
          </w:p>
        </w:tc>
        <w:tc>
          <w:tcPr>
            <w:tcW w:w="1220" w:type="dxa"/>
            <w:tcBorders>
              <w:top w:val="single" w:sz="4" w:space="0" w:color="auto"/>
              <w:left w:val="nil"/>
              <w:bottom w:val="single" w:sz="4" w:space="0" w:color="auto"/>
              <w:right w:val="single" w:sz="4" w:space="0" w:color="auto"/>
            </w:tcBorders>
            <w:vAlign w:val="center"/>
          </w:tcPr>
          <w:p w:rsidR="00CA00A0" w:rsidRPr="00214D93" w:rsidRDefault="00CA00A0" w:rsidP="00661004">
            <w:pPr>
              <w:pStyle w:val="aa"/>
              <w:jc w:val="center"/>
            </w:pPr>
            <w:r w:rsidRPr="00214D93">
              <w:t>200 982,8</w:t>
            </w:r>
          </w:p>
        </w:tc>
        <w:tc>
          <w:tcPr>
            <w:tcW w:w="1219"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pPr>
            <w:r w:rsidRPr="00214D93">
              <w:t>0</w:t>
            </w:r>
          </w:p>
        </w:tc>
        <w:tc>
          <w:tcPr>
            <w:tcW w:w="1220" w:type="dxa"/>
            <w:tcBorders>
              <w:top w:val="single" w:sz="4" w:space="0" w:color="auto"/>
              <w:left w:val="single" w:sz="4" w:space="0" w:color="auto"/>
              <w:bottom w:val="single" w:sz="4" w:space="0" w:color="auto"/>
            </w:tcBorders>
            <w:vAlign w:val="center"/>
          </w:tcPr>
          <w:p w:rsidR="00CA00A0" w:rsidRPr="00214D93" w:rsidRDefault="00CA00A0" w:rsidP="00661004">
            <w:pPr>
              <w:pStyle w:val="aa"/>
              <w:jc w:val="center"/>
            </w:pPr>
            <w:r w:rsidRPr="00214D93">
              <w:t>0</w:t>
            </w:r>
          </w:p>
        </w:tc>
      </w:tr>
    </w:tbl>
    <w:p w:rsidR="00CA00A0" w:rsidRPr="0071340B" w:rsidRDefault="00CA00A0" w:rsidP="00B457C6"/>
    <w:p w:rsidR="00CA00A0" w:rsidRDefault="00CA00A0" w:rsidP="00B457C6">
      <w:pPr>
        <w:pStyle w:val="AAA"/>
        <w:spacing w:after="0"/>
        <w:ind w:left="708"/>
        <w:rPr>
          <w:color w:val="auto"/>
          <w:sz w:val="28"/>
          <w:szCs w:val="28"/>
        </w:rPr>
      </w:pPr>
    </w:p>
    <w:p w:rsidR="00CA00A0" w:rsidRDefault="00CA00A0">
      <w:pPr>
        <w:ind w:firstLine="709"/>
        <w:jc w:val="both"/>
        <w:rPr>
          <w:sz w:val="28"/>
          <w:szCs w:val="28"/>
        </w:rPr>
      </w:pPr>
      <w:r>
        <w:rPr>
          <w:sz w:val="28"/>
          <w:szCs w:val="28"/>
        </w:rPr>
        <w:br w:type="page"/>
      </w:r>
    </w:p>
    <w:p w:rsidR="00CA00A0" w:rsidRPr="00B457C6" w:rsidRDefault="00CA00A0" w:rsidP="009414AC">
      <w:pPr>
        <w:jc w:val="right"/>
        <w:rPr>
          <w:rStyle w:val="a8"/>
          <w:b w:val="0"/>
          <w:bCs/>
          <w:color w:val="auto"/>
          <w:sz w:val="24"/>
          <w:szCs w:val="24"/>
        </w:rPr>
      </w:pPr>
      <w:r w:rsidRPr="00B457C6">
        <w:rPr>
          <w:rStyle w:val="a8"/>
          <w:b w:val="0"/>
          <w:bCs/>
          <w:color w:val="auto"/>
          <w:sz w:val="24"/>
          <w:szCs w:val="24"/>
        </w:rPr>
        <w:t>Приложение №</w:t>
      </w:r>
      <w:r>
        <w:rPr>
          <w:rStyle w:val="a8"/>
          <w:b w:val="0"/>
          <w:bCs/>
          <w:color w:val="auto"/>
          <w:sz w:val="24"/>
          <w:szCs w:val="24"/>
        </w:rPr>
        <w:t>3</w:t>
      </w:r>
    </w:p>
    <w:p w:rsidR="00CA00A0" w:rsidRPr="00B457C6" w:rsidRDefault="00CA00A0" w:rsidP="009414AC">
      <w:pPr>
        <w:jc w:val="right"/>
        <w:rPr>
          <w:sz w:val="24"/>
          <w:szCs w:val="24"/>
        </w:rPr>
      </w:pPr>
      <w:r w:rsidRPr="00B457C6">
        <w:rPr>
          <w:rStyle w:val="a8"/>
          <w:b w:val="0"/>
          <w:bCs/>
          <w:color w:val="auto"/>
          <w:sz w:val="24"/>
          <w:szCs w:val="24"/>
        </w:rPr>
        <w:t>к муниципальной адресной  программе «</w:t>
      </w:r>
      <w:r w:rsidRPr="00B457C6">
        <w:rPr>
          <w:sz w:val="24"/>
          <w:szCs w:val="24"/>
        </w:rPr>
        <w:t>«Переселение граждан</w:t>
      </w:r>
    </w:p>
    <w:p w:rsidR="00CA00A0" w:rsidRPr="00B457C6" w:rsidRDefault="00CA00A0" w:rsidP="009414AC">
      <w:pPr>
        <w:jc w:val="right"/>
        <w:rPr>
          <w:sz w:val="24"/>
          <w:szCs w:val="24"/>
        </w:rPr>
      </w:pPr>
      <w:r w:rsidRPr="00B457C6">
        <w:rPr>
          <w:sz w:val="24"/>
          <w:szCs w:val="24"/>
        </w:rPr>
        <w:t>из аварийного жилищного фонда Рузаевского муниципального</w:t>
      </w:r>
    </w:p>
    <w:p w:rsidR="00CA00A0" w:rsidRPr="00B457C6" w:rsidRDefault="00CA00A0" w:rsidP="009414AC">
      <w:pPr>
        <w:jc w:val="right"/>
        <w:rPr>
          <w:sz w:val="24"/>
          <w:szCs w:val="24"/>
        </w:rPr>
      </w:pPr>
      <w:r w:rsidRPr="00B457C6">
        <w:rPr>
          <w:sz w:val="24"/>
          <w:szCs w:val="24"/>
        </w:rPr>
        <w:t>района Республики Мордовия на 2021 – 2025 годы»</w:t>
      </w:r>
    </w:p>
    <w:p w:rsidR="00CA00A0" w:rsidRPr="0071340B" w:rsidRDefault="00CA00A0" w:rsidP="009414AC"/>
    <w:p w:rsidR="00CA00A0" w:rsidRPr="009414AC" w:rsidRDefault="00CA00A0" w:rsidP="009414AC">
      <w:pPr>
        <w:pStyle w:val="s3"/>
        <w:spacing w:before="0" w:beforeAutospacing="0" w:after="0" w:afterAutospacing="0"/>
        <w:jc w:val="center"/>
        <w:rPr>
          <w:b/>
          <w:color w:val="22272F"/>
        </w:rPr>
      </w:pPr>
      <w:r w:rsidRPr="009414AC">
        <w:rPr>
          <w:b/>
          <w:color w:val="22272F"/>
        </w:rPr>
        <w:t>Рекомендуемые требования</w:t>
      </w:r>
    </w:p>
    <w:p w:rsidR="00CA00A0" w:rsidRPr="009414AC" w:rsidRDefault="00CA00A0" w:rsidP="009414AC">
      <w:pPr>
        <w:pStyle w:val="s3"/>
        <w:spacing w:before="0" w:beforeAutospacing="0" w:after="0" w:afterAutospacing="0"/>
        <w:jc w:val="center"/>
        <w:rPr>
          <w:b/>
          <w:color w:val="22272F"/>
        </w:rPr>
      </w:pPr>
      <w:r w:rsidRPr="009414AC">
        <w:rPr>
          <w:b/>
          <w:color w:val="22272F"/>
        </w:rPr>
        <w:t>к жилью, строящемуся или приобретаемому в рамках программы по переселению граждан из аварийного жилищного фонда</w:t>
      </w:r>
    </w:p>
    <w:p w:rsidR="00CA00A0" w:rsidRPr="009414AC" w:rsidRDefault="00CA00A0" w:rsidP="009414AC">
      <w:pPr>
        <w:pStyle w:val="s3"/>
        <w:spacing w:before="0" w:beforeAutospacing="0" w:after="0" w:afterAutospacing="0"/>
        <w:jc w:val="center"/>
        <w:rPr>
          <w:color w:val="22272F"/>
        </w:rPr>
      </w:pPr>
    </w:p>
    <w:p w:rsidR="00CA00A0" w:rsidRDefault="00CA00A0" w:rsidP="009414AC">
      <w:pPr>
        <w:pStyle w:val="s1"/>
        <w:spacing w:before="0" w:beforeAutospacing="0" w:after="0" w:afterAutospacing="0"/>
        <w:ind w:firstLine="709"/>
        <w:jc w:val="both"/>
        <w:rPr>
          <w:color w:val="22272F"/>
        </w:rPr>
      </w:pPr>
      <w:r w:rsidRPr="009414AC">
        <w:rPr>
          <w:color w:val="22272F"/>
        </w:rPr>
        <w:t>Данные требования необходимо учитывать при подготовке документации на проведение закупок в целях реализации муниципальных адресных программ переселения граждан из аварийного жилищного фонда,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w:t>
      </w:r>
    </w:p>
    <w:p w:rsidR="00CA00A0" w:rsidRPr="009414AC" w:rsidRDefault="00CA00A0" w:rsidP="009414AC">
      <w:pPr>
        <w:pStyle w:val="s1"/>
        <w:spacing w:before="0" w:beforeAutospacing="0" w:after="0" w:afterAutospacing="0"/>
        <w:ind w:firstLine="709"/>
        <w:jc w:val="both"/>
        <w:rPr>
          <w:color w:val="22272F"/>
        </w:rPr>
      </w:pPr>
    </w:p>
    <w:p w:rsidR="00CA00A0" w:rsidRDefault="00CA00A0" w:rsidP="009414AC">
      <w:pPr>
        <w:pStyle w:val="s3"/>
        <w:numPr>
          <w:ilvl w:val="0"/>
          <w:numId w:val="10"/>
        </w:numPr>
        <w:spacing w:before="0" w:beforeAutospacing="0" w:after="0" w:afterAutospacing="0"/>
        <w:jc w:val="center"/>
        <w:rPr>
          <w:b/>
          <w:color w:val="22272F"/>
        </w:rPr>
      </w:pPr>
      <w:r w:rsidRPr="009414AC">
        <w:rPr>
          <w:b/>
          <w:color w:val="22272F"/>
        </w:rPr>
        <w:t>Требования к проектной документации на дом</w:t>
      </w:r>
    </w:p>
    <w:p w:rsidR="00CA00A0" w:rsidRPr="009414AC" w:rsidRDefault="00CA00A0" w:rsidP="009414AC">
      <w:pPr>
        <w:pStyle w:val="s3"/>
        <w:spacing w:before="0" w:beforeAutospacing="0" w:after="0" w:afterAutospacing="0"/>
        <w:ind w:left="720"/>
        <w:rPr>
          <w:b/>
          <w:color w:val="22272F"/>
        </w:rPr>
      </w:pPr>
    </w:p>
    <w:p w:rsidR="00CA00A0" w:rsidRDefault="00CA00A0" w:rsidP="009414AC">
      <w:pPr>
        <w:pStyle w:val="s1"/>
        <w:spacing w:before="0" w:beforeAutospacing="0" w:after="0" w:afterAutospacing="0"/>
        <w:ind w:firstLine="709"/>
        <w:jc w:val="both"/>
        <w:rPr>
          <w:color w:val="22272F"/>
        </w:rPr>
      </w:pPr>
      <w:r w:rsidRPr="009414AC">
        <w:rPr>
          <w:color w:val="22272F"/>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должны быть установлены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CA00A0" w:rsidRPr="009414AC" w:rsidRDefault="00CA00A0" w:rsidP="009414AC">
      <w:pPr>
        <w:pStyle w:val="s1"/>
        <w:spacing w:before="0" w:beforeAutospacing="0" w:after="0" w:afterAutospacing="0"/>
        <w:ind w:firstLine="709"/>
        <w:jc w:val="both"/>
        <w:rPr>
          <w:color w:val="22272F"/>
        </w:rPr>
      </w:pPr>
      <w:r w:rsidRPr="009414AC">
        <w:rPr>
          <w:color w:val="22272F"/>
        </w:rPr>
        <w:t>Проектная документация разрабатывается в соответствии с требованиями:</w:t>
      </w:r>
    </w:p>
    <w:p w:rsidR="00CA00A0" w:rsidRPr="009414AC" w:rsidRDefault="00CA00A0" w:rsidP="00306877">
      <w:pPr>
        <w:pStyle w:val="s1"/>
        <w:numPr>
          <w:ilvl w:val="0"/>
          <w:numId w:val="11"/>
        </w:numPr>
        <w:spacing w:before="0" w:beforeAutospacing="0" w:after="0" w:afterAutospacing="0"/>
        <w:ind w:left="426" w:hanging="426"/>
        <w:jc w:val="both"/>
        <w:rPr>
          <w:color w:val="22272F"/>
        </w:rPr>
      </w:pPr>
      <w:r>
        <w:rPr>
          <w:color w:val="22272F"/>
        </w:rPr>
        <w:t xml:space="preserve">Постановления </w:t>
      </w:r>
      <w:r w:rsidRPr="009414AC">
        <w:rPr>
          <w:color w:val="22272F"/>
        </w:rPr>
        <w:t xml:space="preserve">Правительства Российской Федерации от 16 февраля 2008г. </w:t>
      </w:r>
      <w:r>
        <w:rPr>
          <w:color w:val="22272F"/>
        </w:rPr>
        <w:t>№</w:t>
      </w:r>
      <w:r w:rsidRPr="009414AC">
        <w:rPr>
          <w:color w:val="22272F"/>
        </w:rPr>
        <w:t xml:space="preserve">87 </w:t>
      </w:r>
      <w:r>
        <w:rPr>
          <w:color w:val="22272F"/>
        </w:rPr>
        <w:t>«</w:t>
      </w:r>
      <w:r w:rsidRPr="009414AC">
        <w:rPr>
          <w:color w:val="22272F"/>
        </w:rPr>
        <w:t>О составе разделов проектной документации и требованиях к их содержанию</w:t>
      </w:r>
      <w:r>
        <w:rPr>
          <w:color w:val="22272F"/>
        </w:rPr>
        <w:t>»</w:t>
      </w:r>
      <w:r w:rsidRPr="009414AC">
        <w:rPr>
          <w:color w:val="22272F"/>
        </w:rPr>
        <w:t>;</w:t>
      </w:r>
    </w:p>
    <w:p w:rsidR="00CA00A0" w:rsidRPr="009414AC" w:rsidRDefault="00CA00A0" w:rsidP="00306877">
      <w:pPr>
        <w:pStyle w:val="s1"/>
        <w:numPr>
          <w:ilvl w:val="0"/>
          <w:numId w:val="11"/>
        </w:numPr>
        <w:spacing w:before="0" w:beforeAutospacing="0" w:after="0" w:afterAutospacing="0"/>
        <w:ind w:left="426" w:hanging="426"/>
        <w:jc w:val="both"/>
        <w:rPr>
          <w:color w:val="22272F"/>
        </w:rPr>
      </w:pPr>
      <w:r>
        <w:rPr>
          <w:color w:val="22272F"/>
        </w:rPr>
        <w:t xml:space="preserve">Федерального закона </w:t>
      </w:r>
      <w:r w:rsidRPr="009414AC">
        <w:rPr>
          <w:color w:val="22272F"/>
        </w:rPr>
        <w:t xml:space="preserve">от 22 июля 2008г. </w:t>
      </w:r>
      <w:r>
        <w:rPr>
          <w:color w:val="22272F"/>
        </w:rPr>
        <w:t>№</w:t>
      </w:r>
      <w:r w:rsidRPr="009414AC">
        <w:rPr>
          <w:color w:val="22272F"/>
        </w:rPr>
        <w:t xml:space="preserve">123-ФЗ </w:t>
      </w:r>
      <w:r>
        <w:rPr>
          <w:color w:val="22272F"/>
        </w:rPr>
        <w:t>«</w:t>
      </w:r>
      <w:r w:rsidRPr="009414AC">
        <w:rPr>
          <w:color w:val="22272F"/>
        </w:rPr>
        <w:t>Технический регламент о требованиях пожарной безопасности</w:t>
      </w:r>
      <w:r>
        <w:rPr>
          <w:color w:val="22272F"/>
        </w:rPr>
        <w:t>»</w:t>
      </w:r>
      <w:r w:rsidRPr="009414AC">
        <w:rPr>
          <w:color w:val="22272F"/>
        </w:rPr>
        <w:t>;</w:t>
      </w:r>
    </w:p>
    <w:p w:rsidR="00CA00A0" w:rsidRPr="009414AC" w:rsidRDefault="00CA00A0" w:rsidP="00306877">
      <w:pPr>
        <w:pStyle w:val="s1"/>
        <w:numPr>
          <w:ilvl w:val="0"/>
          <w:numId w:val="11"/>
        </w:numPr>
        <w:spacing w:before="0" w:beforeAutospacing="0" w:after="0" w:afterAutospacing="0"/>
        <w:ind w:left="426" w:hanging="426"/>
        <w:jc w:val="both"/>
        <w:rPr>
          <w:color w:val="22272F"/>
        </w:rPr>
      </w:pPr>
      <w:r>
        <w:rPr>
          <w:color w:val="22272F"/>
        </w:rPr>
        <w:t xml:space="preserve">Федерального закона </w:t>
      </w:r>
      <w:r w:rsidRPr="009414AC">
        <w:rPr>
          <w:color w:val="22272F"/>
        </w:rPr>
        <w:t xml:space="preserve">от 30 декабря 2009г. </w:t>
      </w:r>
      <w:r>
        <w:rPr>
          <w:color w:val="22272F"/>
        </w:rPr>
        <w:t>№384-ФЗ «</w:t>
      </w:r>
      <w:r w:rsidRPr="009414AC">
        <w:rPr>
          <w:color w:val="22272F"/>
        </w:rPr>
        <w:t>Технический регламент о безопасности зданий и сооружений</w:t>
      </w:r>
      <w:r>
        <w:rPr>
          <w:color w:val="22272F"/>
        </w:rPr>
        <w:t>»</w:t>
      </w:r>
      <w:r w:rsidRPr="009414AC">
        <w:rPr>
          <w:color w:val="22272F"/>
        </w:rPr>
        <w:t>;</w:t>
      </w:r>
    </w:p>
    <w:p w:rsidR="00CA00A0" w:rsidRPr="009414AC" w:rsidRDefault="00CA00A0" w:rsidP="00306877">
      <w:pPr>
        <w:pStyle w:val="s1"/>
        <w:numPr>
          <w:ilvl w:val="0"/>
          <w:numId w:val="11"/>
        </w:numPr>
        <w:spacing w:before="0" w:beforeAutospacing="0" w:after="0" w:afterAutospacing="0"/>
        <w:ind w:left="426" w:hanging="426"/>
        <w:jc w:val="both"/>
        <w:rPr>
          <w:color w:val="22272F"/>
        </w:rPr>
      </w:pPr>
      <w:r>
        <w:rPr>
          <w:color w:val="22272F"/>
        </w:rPr>
        <w:t>СП 42.13330.2016 «</w:t>
      </w:r>
      <w:r w:rsidRPr="009414AC">
        <w:rPr>
          <w:color w:val="22272F"/>
        </w:rPr>
        <w:t>Градостроительство. Планировка и застройка</w:t>
      </w:r>
      <w:r>
        <w:rPr>
          <w:color w:val="22272F"/>
        </w:rPr>
        <w:t xml:space="preserve"> городских и сельских поселений»</w:t>
      </w:r>
      <w:r w:rsidRPr="009414AC">
        <w:rPr>
          <w:color w:val="22272F"/>
        </w:rPr>
        <w:t>;</w:t>
      </w:r>
    </w:p>
    <w:p w:rsidR="00CA00A0" w:rsidRPr="009414AC" w:rsidRDefault="00CA00A0" w:rsidP="00306877">
      <w:pPr>
        <w:pStyle w:val="s1"/>
        <w:numPr>
          <w:ilvl w:val="0"/>
          <w:numId w:val="11"/>
        </w:numPr>
        <w:spacing w:before="0" w:beforeAutospacing="0" w:after="0" w:afterAutospacing="0"/>
        <w:ind w:left="426" w:hanging="426"/>
        <w:jc w:val="both"/>
        <w:rPr>
          <w:color w:val="22272F"/>
        </w:rPr>
      </w:pPr>
      <w:r>
        <w:rPr>
          <w:color w:val="22272F"/>
        </w:rPr>
        <w:t>СП 54.13330.2016 «</w:t>
      </w:r>
      <w:r w:rsidRPr="009414AC">
        <w:rPr>
          <w:color w:val="22272F"/>
        </w:rPr>
        <w:t>Здания жилые многоквартирные</w:t>
      </w:r>
      <w:r>
        <w:rPr>
          <w:color w:val="22272F"/>
        </w:rPr>
        <w:t>»</w:t>
      </w:r>
      <w:r w:rsidRPr="009414AC">
        <w:rPr>
          <w:color w:val="22272F"/>
        </w:rPr>
        <w:t>;</w:t>
      </w:r>
    </w:p>
    <w:p w:rsidR="00CA00A0" w:rsidRPr="009414AC" w:rsidRDefault="00CA00A0" w:rsidP="00306877">
      <w:pPr>
        <w:pStyle w:val="s1"/>
        <w:numPr>
          <w:ilvl w:val="0"/>
          <w:numId w:val="11"/>
        </w:numPr>
        <w:spacing w:before="0" w:beforeAutospacing="0" w:after="0" w:afterAutospacing="0"/>
        <w:ind w:left="426" w:hanging="426"/>
        <w:jc w:val="both"/>
        <w:rPr>
          <w:color w:val="22272F"/>
        </w:rPr>
      </w:pPr>
      <w:r>
        <w:rPr>
          <w:color w:val="22272F"/>
        </w:rPr>
        <w:t>СП 59.13330.2016 «</w:t>
      </w:r>
      <w:r w:rsidRPr="009414AC">
        <w:rPr>
          <w:color w:val="22272F"/>
        </w:rPr>
        <w:t>Доступность зданий и сооружений для маломобильных групп населения</w:t>
      </w:r>
      <w:r>
        <w:rPr>
          <w:color w:val="22272F"/>
        </w:rPr>
        <w:t>»</w:t>
      </w:r>
      <w:r w:rsidRPr="009414AC">
        <w:rPr>
          <w:color w:val="22272F"/>
        </w:rPr>
        <w:t>;</w:t>
      </w:r>
    </w:p>
    <w:p w:rsidR="00CA00A0" w:rsidRPr="009414AC" w:rsidRDefault="00CA00A0" w:rsidP="00306877">
      <w:pPr>
        <w:pStyle w:val="s1"/>
        <w:numPr>
          <w:ilvl w:val="0"/>
          <w:numId w:val="11"/>
        </w:numPr>
        <w:spacing w:before="0" w:beforeAutospacing="0" w:after="0" w:afterAutospacing="0"/>
        <w:ind w:left="426" w:hanging="426"/>
        <w:jc w:val="both"/>
        <w:rPr>
          <w:color w:val="22272F"/>
        </w:rPr>
      </w:pPr>
      <w:r>
        <w:rPr>
          <w:color w:val="22272F"/>
        </w:rPr>
        <w:t>СП 14.13330.2014 «</w:t>
      </w:r>
      <w:r w:rsidRPr="009414AC">
        <w:rPr>
          <w:color w:val="22272F"/>
        </w:rPr>
        <w:t>Строи</w:t>
      </w:r>
      <w:r>
        <w:rPr>
          <w:color w:val="22272F"/>
        </w:rPr>
        <w:t>тельство в сейсмических районах»</w:t>
      </w:r>
      <w:r w:rsidRPr="009414AC">
        <w:rPr>
          <w:color w:val="22272F"/>
        </w:rPr>
        <w:t>;</w:t>
      </w:r>
    </w:p>
    <w:p w:rsidR="00CA00A0" w:rsidRPr="009414AC" w:rsidRDefault="00CA00A0" w:rsidP="00306877">
      <w:pPr>
        <w:pStyle w:val="s1"/>
        <w:numPr>
          <w:ilvl w:val="0"/>
          <w:numId w:val="11"/>
        </w:numPr>
        <w:spacing w:before="0" w:beforeAutospacing="0" w:after="0" w:afterAutospacing="0"/>
        <w:ind w:left="426" w:hanging="426"/>
        <w:jc w:val="both"/>
        <w:rPr>
          <w:color w:val="22272F"/>
        </w:rPr>
      </w:pPr>
      <w:r>
        <w:rPr>
          <w:color w:val="22272F"/>
        </w:rPr>
        <w:t>СП 22.13330.2016 «</w:t>
      </w:r>
      <w:r w:rsidRPr="009414AC">
        <w:rPr>
          <w:color w:val="22272F"/>
        </w:rPr>
        <w:t>Основания зданий и сооружений</w:t>
      </w:r>
      <w:r>
        <w:rPr>
          <w:color w:val="22272F"/>
        </w:rPr>
        <w:t>»</w:t>
      </w:r>
      <w:r w:rsidRPr="009414AC">
        <w:rPr>
          <w:color w:val="22272F"/>
        </w:rPr>
        <w:t>;</w:t>
      </w:r>
    </w:p>
    <w:p w:rsidR="00CA00A0" w:rsidRPr="009414AC" w:rsidRDefault="00CA00A0" w:rsidP="00306877">
      <w:pPr>
        <w:pStyle w:val="s1"/>
        <w:numPr>
          <w:ilvl w:val="0"/>
          <w:numId w:val="11"/>
        </w:numPr>
        <w:spacing w:before="0" w:beforeAutospacing="0" w:after="0" w:afterAutospacing="0"/>
        <w:ind w:left="426" w:hanging="426"/>
        <w:jc w:val="both"/>
        <w:rPr>
          <w:color w:val="22272F"/>
        </w:rPr>
      </w:pPr>
      <w:r>
        <w:rPr>
          <w:color w:val="22272F"/>
        </w:rPr>
        <w:t>СП 2.13130.2012 «</w:t>
      </w:r>
      <w:r w:rsidRPr="009414AC">
        <w:rPr>
          <w:color w:val="22272F"/>
        </w:rPr>
        <w:t>Системы противопожарной защиты. Обеспечение огнестойкости объектов защиты</w:t>
      </w:r>
      <w:r>
        <w:rPr>
          <w:color w:val="22272F"/>
        </w:rPr>
        <w:t>»</w:t>
      </w:r>
      <w:r w:rsidRPr="009414AC">
        <w:rPr>
          <w:color w:val="22272F"/>
        </w:rPr>
        <w:t>;</w:t>
      </w:r>
    </w:p>
    <w:p w:rsidR="00CA00A0" w:rsidRPr="009414AC" w:rsidRDefault="00CA00A0" w:rsidP="00306877">
      <w:pPr>
        <w:pStyle w:val="s1"/>
        <w:numPr>
          <w:ilvl w:val="0"/>
          <w:numId w:val="11"/>
        </w:numPr>
        <w:spacing w:before="0" w:beforeAutospacing="0" w:after="0" w:afterAutospacing="0"/>
        <w:ind w:left="426" w:hanging="426"/>
        <w:jc w:val="both"/>
        <w:rPr>
          <w:color w:val="22272F"/>
        </w:rPr>
      </w:pPr>
      <w:r>
        <w:rPr>
          <w:color w:val="22272F"/>
        </w:rPr>
        <w:t>СП 4.13130.2013 «</w:t>
      </w:r>
      <w:r w:rsidRPr="009414AC">
        <w:rPr>
          <w:color w:val="22272F"/>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color w:val="22272F"/>
        </w:rPr>
        <w:t>»</w:t>
      </w:r>
      <w:r w:rsidRPr="009414AC">
        <w:rPr>
          <w:color w:val="22272F"/>
        </w:rPr>
        <w:t>;</w:t>
      </w:r>
    </w:p>
    <w:p w:rsidR="00CA00A0" w:rsidRPr="009414AC" w:rsidRDefault="00CA00A0" w:rsidP="00306877">
      <w:pPr>
        <w:pStyle w:val="s1"/>
        <w:numPr>
          <w:ilvl w:val="0"/>
          <w:numId w:val="11"/>
        </w:numPr>
        <w:spacing w:before="0" w:beforeAutospacing="0" w:after="0" w:afterAutospacing="0"/>
        <w:ind w:left="426" w:hanging="426"/>
        <w:jc w:val="both"/>
        <w:rPr>
          <w:color w:val="22272F"/>
        </w:rPr>
      </w:pPr>
      <w:r>
        <w:rPr>
          <w:color w:val="22272F"/>
        </w:rPr>
        <w:t>СП 255.1325800 «</w:t>
      </w:r>
      <w:r w:rsidRPr="009414AC">
        <w:rPr>
          <w:color w:val="22272F"/>
        </w:rPr>
        <w:t>Здания и сооружения. Правила эксплуатации. Общие положения</w:t>
      </w:r>
      <w:r>
        <w:rPr>
          <w:color w:val="22272F"/>
        </w:rPr>
        <w:t>»</w:t>
      </w:r>
      <w:r w:rsidRPr="009414AC">
        <w:rPr>
          <w:color w:val="22272F"/>
        </w:rPr>
        <w:t>.</w:t>
      </w:r>
    </w:p>
    <w:p w:rsidR="00CA00A0" w:rsidRPr="009414AC" w:rsidRDefault="00CA00A0" w:rsidP="00306877">
      <w:pPr>
        <w:pStyle w:val="s1"/>
        <w:spacing w:before="0" w:beforeAutospacing="0" w:after="0" w:afterAutospacing="0"/>
        <w:ind w:firstLine="709"/>
        <w:jc w:val="both"/>
        <w:rPr>
          <w:color w:val="22272F"/>
        </w:rPr>
      </w:pPr>
      <w:r w:rsidRPr="009414AC">
        <w:rPr>
          <w:color w:val="22272F"/>
        </w:rPr>
        <w:t>Оформление проектной документации осуществляется в соответствии</w:t>
      </w:r>
      <w:r>
        <w:rPr>
          <w:color w:val="22272F"/>
        </w:rPr>
        <w:t xml:space="preserve"> с ГОСТ Р 21.1101-2013 «</w:t>
      </w:r>
      <w:r w:rsidRPr="009414AC">
        <w:rPr>
          <w:color w:val="22272F"/>
        </w:rPr>
        <w:t>Основные требования к проектной и рабочей документации</w:t>
      </w:r>
      <w:r>
        <w:rPr>
          <w:color w:val="22272F"/>
        </w:rPr>
        <w:t>»</w:t>
      </w:r>
      <w:r w:rsidRPr="009414AC">
        <w:rPr>
          <w:color w:val="22272F"/>
        </w:rPr>
        <w:t>.</w:t>
      </w:r>
    </w:p>
    <w:p w:rsidR="00CA00A0" w:rsidRDefault="00CA00A0" w:rsidP="00306877">
      <w:pPr>
        <w:pStyle w:val="s1"/>
        <w:spacing w:before="0" w:beforeAutospacing="0" w:after="0" w:afterAutospacing="0"/>
        <w:ind w:firstLine="709"/>
        <w:jc w:val="both"/>
        <w:rPr>
          <w:color w:val="22272F"/>
        </w:rPr>
      </w:pPr>
      <w:r w:rsidRPr="009414AC">
        <w:rPr>
          <w:color w:val="22272F"/>
        </w:rPr>
        <w:t>Планируемые к строительству (строящиеся) многоквартирные дома, указанные в</w:t>
      </w:r>
      <w:r>
        <w:rPr>
          <w:color w:val="22272F"/>
        </w:rPr>
        <w:t xml:space="preserve"> пункте 2 части 2 статьи 49 </w:t>
      </w:r>
      <w:r w:rsidRPr="009414AC">
        <w:rPr>
          <w:color w:val="22272F"/>
        </w:rPr>
        <w:t>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w:t>
      </w:r>
      <w:r>
        <w:rPr>
          <w:color w:val="22272F"/>
        </w:rPr>
        <w:t xml:space="preserve"> СанПиН 2.1.2.2645-10 «</w:t>
      </w:r>
      <w:r w:rsidRPr="009414AC">
        <w:rPr>
          <w:color w:val="22272F"/>
        </w:rPr>
        <w:t>Санитарно-эпидемиологические требования к условиям проживания в жилых зданиях и помещениях</w:t>
      </w:r>
      <w:r>
        <w:rPr>
          <w:color w:val="22272F"/>
        </w:rPr>
        <w:t>»</w:t>
      </w:r>
      <w:r w:rsidRPr="009414AC">
        <w:rPr>
          <w:color w:val="22272F"/>
        </w:rPr>
        <w:t>, утвержденных</w:t>
      </w:r>
      <w:r>
        <w:rPr>
          <w:color w:val="22272F"/>
        </w:rPr>
        <w:t xml:space="preserve"> постановлением </w:t>
      </w:r>
      <w:r w:rsidRPr="009414AC">
        <w:rPr>
          <w:color w:val="22272F"/>
        </w:rPr>
        <w:t>Главного государственного санитарного врача Российской Федерации от 10 июня 2010</w:t>
      </w:r>
      <w:r>
        <w:rPr>
          <w:color w:val="22272F"/>
        </w:rPr>
        <w:t xml:space="preserve"> </w:t>
      </w:r>
      <w:r w:rsidRPr="009414AC">
        <w:rPr>
          <w:color w:val="22272F"/>
        </w:rPr>
        <w:t xml:space="preserve">года </w:t>
      </w:r>
      <w:r>
        <w:rPr>
          <w:color w:val="22272F"/>
        </w:rPr>
        <w:t xml:space="preserve">№ </w:t>
      </w:r>
      <w:r w:rsidRPr="009414AC">
        <w:rPr>
          <w:color w:val="22272F"/>
        </w:rPr>
        <w:t>64 (с изменениями и дополнениями).</w:t>
      </w:r>
    </w:p>
    <w:p w:rsidR="00CA00A0" w:rsidRPr="009414AC" w:rsidRDefault="00CA00A0" w:rsidP="009414AC">
      <w:pPr>
        <w:pStyle w:val="s1"/>
        <w:spacing w:before="0" w:beforeAutospacing="0" w:after="0" w:afterAutospacing="0"/>
        <w:jc w:val="both"/>
        <w:rPr>
          <w:color w:val="22272F"/>
        </w:rPr>
      </w:pPr>
    </w:p>
    <w:p w:rsidR="00CA00A0" w:rsidRPr="00306877" w:rsidRDefault="00CA00A0" w:rsidP="009414AC">
      <w:pPr>
        <w:pStyle w:val="s3"/>
        <w:spacing w:before="0" w:beforeAutospacing="0" w:after="0" w:afterAutospacing="0"/>
        <w:jc w:val="center"/>
        <w:rPr>
          <w:b/>
          <w:color w:val="22272F"/>
        </w:rPr>
      </w:pPr>
      <w:r w:rsidRPr="00306877">
        <w:rPr>
          <w:b/>
          <w:color w:val="22272F"/>
        </w:rPr>
        <w:t>2. 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p w:rsidR="00CA00A0" w:rsidRPr="009414AC" w:rsidRDefault="00CA00A0" w:rsidP="00306877">
      <w:pPr>
        <w:pStyle w:val="s1"/>
        <w:spacing w:before="0" w:beforeAutospacing="0" w:after="0" w:afterAutospacing="0"/>
        <w:ind w:firstLine="709"/>
        <w:jc w:val="both"/>
        <w:rPr>
          <w:color w:val="22272F"/>
        </w:rPr>
      </w:pPr>
      <w:r w:rsidRPr="009414AC">
        <w:rPr>
          <w:color w:val="22272F"/>
        </w:rPr>
        <w:t>Строящиеся дома должны иметь:</w:t>
      </w:r>
    </w:p>
    <w:p w:rsidR="00CA00A0" w:rsidRPr="009414AC" w:rsidRDefault="00CA00A0" w:rsidP="00306877">
      <w:pPr>
        <w:pStyle w:val="s1"/>
        <w:numPr>
          <w:ilvl w:val="0"/>
          <w:numId w:val="12"/>
        </w:numPr>
        <w:tabs>
          <w:tab w:val="left" w:pos="567"/>
        </w:tabs>
        <w:spacing w:before="0" w:beforeAutospacing="0" w:after="0" w:afterAutospacing="0"/>
        <w:ind w:left="567" w:hanging="567"/>
        <w:jc w:val="both"/>
        <w:rPr>
          <w:color w:val="22272F"/>
        </w:rPr>
      </w:pPr>
      <w:r w:rsidRPr="009414AC">
        <w:rPr>
          <w:color w:val="22272F"/>
        </w:rPr>
        <w:t>положительное заключение проведенной в соответствии с требованиями градостроительного законодательства экспертизы в отношении проектной документации на строительство дома;</w:t>
      </w:r>
    </w:p>
    <w:p w:rsidR="00CA00A0" w:rsidRPr="009414AC" w:rsidRDefault="00CA00A0" w:rsidP="00306877">
      <w:pPr>
        <w:pStyle w:val="s1"/>
        <w:numPr>
          <w:ilvl w:val="0"/>
          <w:numId w:val="12"/>
        </w:numPr>
        <w:tabs>
          <w:tab w:val="left" w:pos="567"/>
        </w:tabs>
        <w:spacing w:before="0" w:beforeAutospacing="0" w:after="0" w:afterAutospacing="0"/>
        <w:ind w:left="567" w:hanging="567"/>
        <w:jc w:val="both"/>
        <w:rPr>
          <w:color w:val="22272F"/>
        </w:rPr>
      </w:pPr>
      <w:r w:rsidRPr="009414AC">
        <w:rPr>
          <w:color w:val="22272F"/>
        </w:rPr>
        <w:t>несущие строительные конструкции должны быть выполнены из следующих материалов:</w:t>
      </w:r>
    </w:p>
    <w:p w:rsidR="00CA00A0" w:rsidRPr="009414AC" w:rsidRDefault="00CA00A0" w:rsidP="00306877">
      <w:pPr>
        <w:pStyle w:val="s1"/>
        <w:numPr>
          <w:ilvl w:val="0"/>
          <w:numId w:val="13"/>
        </w:numPr>
        <w:spacing w:before="0" w:beforeAutospacing="0" w:after="0" w:afterAutospacing="0"/>
        <w:ind w:left="567"/>
        <w:jc w:val="both"/>
        <w:rPr>
          <w:color w:val="22272F"/>
        </w:rPr>
      </w:pPr>
      <w:r w:rsidRPr="009414AC">
        <w:rPr>
          <w:color w:val="22272F"/>
        </w:rPr>
        <w:t>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CA00A0" w:rsidRPr="009414AC" w:rsidRDefault="00CA00A0" w:rsidP="00306877">
      <w:pPr>
        <w:pStyle w:val="s1"/>
        <w:numPr>
          <w:ilvl w:val="0"/>
          <w:numId w:val="13"/>
        </w:numPr>
        <w:spacing w:before="0" w:beforeAutospacing="0" w:after="0" w:afterAutospacing="0"/>
        <w:ind w:left="567"/>
        <w:jc w:val="both"/>
        <w:rPr>
          <w:color w:val="22272F"/>
        </w:rPr>
      </w:pPr>
      <w:r w:rsidRPr="009414AC">
        <w:rPr>
          <w:color w:val="22272F"/>
        </w:rPr>
        <w:t>перекрытия из сборных и монолитных железобетонных конструкций;</w:t>
      </w:r>
    </w:p>
    <w:p w:rsidR="00CA00A0" w:rsidRPr="009414AC" w:rsidRDefault="00CA00A0" w:rsidP="00306877">
      <w:pPr>
        <w:pStyle w:val="s1"/>
        <w:numPr>
          <w:ilvl w:val="0"/>
          <w:numId w:val="13"/>
        </w:numPr>
        <w:spacing w:before="0" w:beforeAutospacing="0" w:after="0" w:afterAutospacing="0"/>
        <w:ind w:left="567"/>
        <w:jc w:val="both"/>
        <w:rPr>
          <w:color w:val="22272F"/>
        </w:rPr>
      </w:pPr>
      <w:r w:rsidRPr="009414AC">
        <w:rPr>
          <w:color w:val="22272F"/>
        </w:rPr>
        <w:t>фундаменты из сборных и монолитных железобетонных и каменных конструкций.</w:t>
      </w:r>
    </w:p>
    <w:p w:rsidR="00CA00A0" w:rsidRPr="009414AC" w:rsidRDefault="00CA00A0" w:rsidP="00306877">
      <w:pPr>
        <w:pStyle w:val="s1"/>
        <w:spacing w:before="0" w:beforeAutospacing="0" w:after="0" w:afterAutospacing="0"/>
        <w:ind w:firstLine="709"/>
        <w:jc w:val="both"/>
        <w:rPr>
          <w:color w:val="22272F"/>
        </w:rPr>
      </w:pPr>
      <w:r w:rsidRPr="009414AC">
        <w:rPr>
          <w:color w:val="22272F"/>
        </w:rPr>
        <w:t>Не рекомендуется строительство домов и приобретение жилья в домах, выполненных из легких стальных тонкостенных конструкций (ЛСТК), SIP панелей, металлических сэндвич панелей.</w:t>
      </w:r>
    </w:p>
    <w:p w:rsidR="00CA00A0" w:rsidRPr="009414AC" w:rsidRDefault="00CA00A0" w:rsidP="00306877">
      <w:pPr>
        <w:pStyle w:val="s1"/>
        <w:numPr>
          <w:ilvl w:val="0"/>
          <w:numId w:val="14"/>
        </w:numPr>
        <w:spacing w:before="0" w:beforeAutospacing="0" w:after="0" w:afterAutospacing="0"/>
        <w:ind w:left="567" w:hanging="567"/>
        <w:jc w:val="both"/>
        <w:rPr>
          <w:color w:val="22272F"/>
        </w:rPr>
      </w:pPr>
      <w:r w:rsidRPr="009414AC">
        <w:rPr>
          <w:color w:val="22272F"/>
        </w:rPr>
        <w:t xml:space="preserve">подключение к централизованным сетям инженерно-технического обеспечения по выданным соответствующими </w:t>
      </w:r>
      <w:proofErr w:type="spellStart"/>
      <w:r w:rsidRPr="009414AC">
        <w:rPr>
          <w:color w:val="22272F"/>
        </w:rPr>
        <w:t>ресурсоснабжающими</w:t>
      </w:r>
      <w:proofErr w:type="spellEnd"/>
      <w:r w:rsidRPr="009414AC">
        <w:rPr>
          <w:color w:val="22272F"/>
        </w:rPr>
        <w:t xml:space="preserve"> и иными организациями техническим условиям;</w:t>
      </w:r>
    </w:p>
    <w:p w:rsidR="00CA00A0" w:rsidRPr="009414AC" w:rsidRDefault="00CA00A0" w:rsidP="00306877">
      <w:pPr>
        <w:pStyle w:val="s1"/>
        <w:numPr>
          <w:ilvl w:val="0"/>
          <w:numId w:val="14"/>
        </w:numPr>
        <w:spacing w:before="0" w:beforeAutospacing="0" w:after="0" w:afterAutospacing="0"/>
        <w:ind w:left="567" w:hanging="567"/>
        <w:jc w:val="both"/>
        <w:rPr>
          <w:color w:val="22272F"/>
        </w:rPr>
      </w:pPr>
      <w:r w:rsidRPr="009414AC">
        <w:rPr>
          <w:color w:val="22272F"/>
        </w:rPr>
        <w:t>санитарный узел (раздельный или совмещенный), который должен быть внутриквартирным и включать ванну, унитаз, раковину.</w:t>
      </w:r>
    </w:p>
    <w:p w:rsidR="00CA00A0" w:rsidRPr="009414AC" w:rsidRDefault="00CA00A0" w:rsidP="00306877">
      <w:pPr>
        <w:pStyle w:val="s1"/>
        <w:numPr>
          <w:ilvl w:val="0"/>
          <w:numId w:val="14"/>
        </w:numPr>
        <w:spacing w:before="0" w:beforeAutospacing="0" w:after="0" w:afterAutospacing="0"/>
        <w:ind w:left="567" w:hanging="567"/>
        <w:jc w:val="both"/>
        <w:rPr>
          <w:color w:val="22272F"/>
        </w:rPr>
      </w:pPr>
      <w:r w:rsidRPr="009414AC">
        <w:rPr>
          <w:color w:val="22272F"/>
        </w:rPr>
        <w:t>внутридомовые инженерные системы, включая системы:</w:t>
      </w:r>
    </w:p>
    <w:p w:rsidR="00CA00A0" w:rsidRPr="009414AC" w:rsidRDefault="00CA00A0" w:rsidP="00306877">
      <w:pPr>
        <w:pStyle w:val="s1"/>
        <w:numPr>
          <w:ilvl w:val="0"/>
          <w:numId w:val="15"/>
        </w:numPr>
        <w:spacing w:before="0" w:beforeAutospacing="0" w:after="0" w:afterAutospacing="0"/>
        <w:ind w:left="567"/>
        <w:jc w:val="both"/>
        <w:rPr>
          <w:color w:val="22272F"/>
        </w:rPr>
      </w:pPr>
      <w:r w:rsidRPr="009414AC">
        <w:rPr>
          <w:color w:val="22272F"/>
        </w:rPr>
        <w:t>электроснабжения (с силовым и иным электрооборудованием в соответствии с проектной документацией);</w:t>
      </w:r>
    </w:p>
    <w:p w:rsidR="00CA00A0" w:rsidRPr="009414AC" w:rsidRDefault="00CA00A0" w:rsidP="00306877">
      <w:pPr>
        <w:pStyle w:val="s1"/>
        <w:numPr>
          <w:ilvl w:val="0"/>
          <w:numId w:val="15"/>
        </w:numPr>
        <w:spacing w:before="0" w:beforeAutospacing="0" w:after="0" w:afterAutospacing="0"/>
        <w:ind w:left="567"/>
        <w:jc w:val="both"/>
        <w:rPr>
          <w:color w:val="22272F"/>
        </w:rPr>
      </w:pPr>
      <w:r w:rsidRPr="009414AC">
        <w:rPr>
          <w:color w:val="22272F"/>
        </w:rPr>
        <w:t>холодного водоснабжения;</w:t>
      </w:r>
    </w:p>
    <w:p w:rsidR="00CA00A0" w:rsidRPr="009414AC" w:rsidRDefault="00CA00A0" w:rsidP="00306877">
      <w:pPr>
        <w:pStyle w:val="s1"/>
        <w:numPr>
          <w:ilvl w:val="0"/>
          <w:numId w:val="15"/>
        </w:numPr>
        <w:spacing w:before="0" w:beforeAutospacing="0" w:after="0" w:afterAutospacing="0"/>
        <w:ind w:left="567"/>
        <w:jc w:val="both"/>
        <w:rPr>
          <w:color w:val="22272F"/>
        </w:rPr>
      </w:pPr>
      <w:r w:rsidRPr="009414AC">
        <w:rPr>
          <w:color w:val="22272F"/>
        </w:rPr>
        <w:t>водоотведения (канализации);</w:t>
      </w:r>
    </w:p>
    <w:p w:rsidR="00CA00A0" w:rsidRPr="009414AC" w:rsidRDefault="00CA00A0" w:rsidP="00306877">
      <w:pPr>
        <w:pStyle w:val="s1"/>
        <w:numPr>
          <w:ilvl w:val="0"/>
          <w:numId w:val="15"/>
        </w:numPr>
        <w:spacing w:before="0" w:beforeAutospacing="0" w:after="0" w:afterAutospacing="0"/>
        <w:ind w:left="567"/>
        <w:jc w:val="both"/>
        <w:rPr>
          <w:color w:val="22272F"/>
        </w:rPr>
      </w:pPr>
      <w:r w:rsidRPr="009414AC">
        <w:rPr>
          <w:color w:val="22272F"/>
        </w:rPr>
        <w:t>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(в соответствии с проектной документацией);</w:t>
      </w:r>
    </w:p>
    <w:p w:rsidR="00CA00A0" w:rsidRPr="009414AC" w:rsidRDefault="00CA00A0" w:rsidP="00306877">
      <w:pPr>
        <w:pStyle w:val="s1"/>
        <w:numPr>
          <w:ilvl w:val="0"/>
          <w:numId w:val="15"/>
        </w:numPr>
        <w:spacing w:before="0" w:beforeAutospacing="0" w:after="0" w:afterAutospacing="0"/>
        <w:ind w:left="567"/>
        <w:jc w:val="both"/>
        <w:rPr>
          <w:color w:val="22272F"/>
        </w:rPr>
      </w:pPr>
      <w:r w:rsidRPr="009414AC">
        <w:rPr>
          <w:color w:val="22272F"/>
        </w:rPr>
        <w:t>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CA00A0" w:rsidRPr="009414AC" w:rsidRDefault="00CA00A0" w:rsidP="00306877">
      <w:pPr>
        <w:pStyle w:val="s1"/>
        <w:numPr>
          <w:ilvl w:val="0"/>
          <w:numId w:val="15"/>
        </w:numPr>
        <w:spacing w:before="0" w:beforeAutospacing="0" w:after="0" w:afterAutospacing="0"/>
        <w:ind w:left="567"/>
        <w:jc w:val="both"/>
        <w:rPr>
          <w:color w:val="22272F"/>
        </w:rPr>
      </w:pPr>
      <w:r w:rsidRPr="009414AC">
        <w:rPr>
          <w:color w:val="22272F"/>
        </w:rPr>
        <w:t>горячего водоснабжения;</w:t>
      </w:r>
    </w:p>
    <w:p w:rsidR="00CA00A0" w:rsidRPr="009414AC" w:rsidRDefault="00CA00A0" w:rsidP="00306877">
      <w:pPr>
        <w:pStyle w:val="s1"/>
        <w:numPr>
          <w:ilvl w:val="0"/>
          <w:numId w:val="15"/>
        </w:numPr>
        <w:spacing w:before="0" w:beforeAutospacing="0" w:after="0" w:afterAutospacing="0"/>
        <w:ind w:left="567"/>
        <w:jc w:val="both"/>
        <w:rPr>
          <w:color w:val="22272F"/>
        </w:rPr>
      </w:pPr>
      <w:r w:rsidRPr="009414AC">
        <w:rPr>
          <w:color w:val="22272F"/>
        </w:rPr>
        <w:t>противопожарной безопасности (в соответствии с проектной документацией);</w:t>
      </w:r>
    </w:p>
    <w:p w:rsidR="00CA00A0" w:rsidRPr="009414AC" w:rsidRDefault="00CA00A0" w:rsidP="00306877">
      <w:pPr>
        <w:pStyle w:val="s1"/>
        <w:numPr>
          <w:ilvl w:val="0"/>
          <w:numId w:val="15"/>
        </w:numPr>
        <w:spacing w:before="0" w:beforeAutospacing="0" w:after="0" w:afterAutospacing="0"/>
        <w:ind w:left="567"/>
        <w:jc w:val="both"/>
        <w:rPr>
          <w:color w:val="22272F"/>
        </w:rPr>
      </w:pPr>
      <w:proofErr w:type="spellStart"/>
      <w:r w:rsidRPr="009414AC">
        <w:rPr>
          <w:color w:val="22272F"/>
        </w:rPr>
        <w:t>мусороудаления</w:t>
      </w:r>
      <w:proofErr w:type="spellEnd"/>
      <w:r w:rsidRPr="009414AC">
        <w:rPr>
          <w:color w:val="22272F"/>
        </w:rPr>
        <w:t xml:space="preserve"> (при наличии в соответствии с проектной документацией);</w:t>
      </w:r>
    </w:p>
    <w:p w:rsidR="00CA00A0" w:rsidRPr="009414AC" w:rsidRDefault="00CA00A0" w:rsidP="00306877">
      <w:pPr>
        <w:pStyle w:val="s1"/>
        <w:numPr>
          <w:ilvl w:val="0"/>
          <w:numId w:val="16"/>
        </w:numPr>
        <w:spacing w:before="0" w:beforeAutospacing="0" w:after="0" w:afterAutospacing="0"/>
        <w:ind w:left="567" w:hanging="567"/>
        <w:jc w:val="both"/>
        <w:rPr>
          <w:color w:val="22272F"/>
        </w:rPr>
      </w:pPr>
      <w:r w:rsidRPr="009414AC">
        <w:rPr>
          <w:color w:val="22272F"/>
        </w:rPr>
        <w:t>в случае экономической целесообразности рекомендуется использовать локальные системы энергоснабжения;</w:t>
      </w:r>
    </w:p>
    <w:p w:rsidR="00CA00A0" w:rsidRPr="009414AC" w:rsidRDefault="00CA00A0" w:rsidP="00306877">
      <w:pPr>
        <w:pStyle w:val="s1"/>
        <w:numPr>
          <w:ilvl w:val="0"/>
          <w:numId w:val="16"/>
        </w:numPr>
        <w:spacing w:before="0" w:beforeAutospacing="0" w:after="0" w:afterAutospacing="0"/>
        <w:ind w:left="567" w:hanging="567"/>
        <w:jc w:val="both"/>
        <w:rPr>
          <w:color w:val="22272F"/>
        </w:rPr>
      </w:pPr>
      <w:r w:rsidRPr="009414AC">
        <w:rPr>
          <w:color w:val="22272F"/>
        </w:rPr>
        <w:t>принятые в эксплуатацию и зарегистрированные в установленном порядке лифты (при наличии в соответствии с проектной документацией).</w:t>
      </w:r>
    </w:p>
    <w:p w:rsidR="00CA00A0" w:rsidRPr="009414AC" w:rsidRDefault="00CA00A0" w:rsidP="00306877">
      <w:pPr>
        <w:pStyle w:val="s1"/>
        <w:spacing w:before="0" w:beforeAutospacing="0" w:after="0" w:afterAutospacing="0"/>
        <w:ind w:firstLine="709"/>
        <w:jc w:val="both"/>
        <w:rPr>
          <w:color w:val="22272F"/>
        </w:rPr>
      </w:pPr>
      <w:r w:rsidRPr="009414AC">
        <w:rPr>
          <w:color w:val="22272F"/>
        </w:rPr>
        <w:t>Лифты рекомендуется оснащать:</w:t>
      </w:r>
    </w:p>
    <w:p w:rsidR="00CA00A0" w:rsidRPr="009414AC" w:rsidRDefault="00CA00A0" w:rsidP="00306877">
      <w:pPr>
        <w:pStyle w:val="s1"/>
        <w:numPr>
          <w:ilvl w:val="0"/>
          <w:numId w:val="17"/>
        </w:numPr>
        <w:spacing w:before="0" w:beforeAutospacing="0" w:after="0" w:afterAutospacing="0"/>
        <w:ind w:left="567"/>
        <w:jc w:val="both"/>
        <w:rPr>
          <w:color w:val="22272F"/>
        </w:rPr>
      </w:pPr>
      <w:r w:rsidRPr="009414AC">
        <w:rPr>
          <w:color w:val="22272F"/>
        </w:rPr>
        <w:t>кабиной, предназначенной для пользования инвалидом на кресле-коляске с сопровождающим лицом;</w:t>
      </w:r>
    </w:p>
    <w:p w:rsidR="00CA00A0" w:rsidRPr="009414AC" w:rsidRDefault="00CA00A0" w:rsidP="00306877">
      <w:pPr>
        <w:pStyle w:val="s1"/>
        <w:numPr>
          <w:ilvl w:val="0"/>
          <w:numId w:val="17"/>
        </w:numPr>
        <w:spacing w:before="0" w:beforeAutospacing="0" w:after="0" w:afterAutospacing="0"/>
        <w:ind w:left="567"/>
        <w:jc w:val="both"/>
        <w:rPr>
          <w:color w:val="22272F"/>
        </w:rPr>
      </w:pPr>
      <w:r w:rsidRPr="009414AC">
        <w:rPr>
          <w:color w:val="22272F"/>
        </w:rPr>
        <w:t>оборудованием для связи с диспетчером;</w:t>
      </w:r>
    </w:p>
    <w:p w:rsidR="00CA00A0" w:rsidRPr="009414AC" w:rsidRDefault="00CA00A0" w:rsidP="00306877">
      <w:pPr>
        <w:pStyle w:val="s1"/>
        <w:numPr>
          <w:ilvl w:val="0"/>
          <w:numId w:val="17"/>
        </w:numPr>
        <w:spacing w:before="0" w:beforeAutospacing="0" w:after="0" w:afterAutospacing="0"/>
        <w:ind w:left="567"/>
        <w:jc w:val="both"/>
        <w:rPr>
          <w:color w:val="22272F"/>
        </w:rPr>
      </w:pPr>
      <w:r w:rsidRPr="009414AC">
        <w:rPr>
          <w:color w:val="22272F"/>
        </w:rPr>
        <w:t>аварийным освещением кабины лифта;</w:t>
      </w:r>
    </w:p>
    <w:p w:rsidR="00CA00A0" w:rsidRPr="009414AC" w:rsidRDefault="00CA00A0" w:rsidP="00306877">
      <w:pPr>
        <w:pStyle w:val="s1"/>
        <w:numPr>
          <w:ilvl w:val="0"/>
          <w:numId w:val="17"/>
        </w:numPr>
        <w:spacing w:before="0" w:beforeAutospacing="0" w:after="0" w:afterAutospacing="0"/>
        <w:ind w:left="567"/>
        <w:jc w:val="both"/>
        <w:rPr>
          <w:color w:val="22272F"/>
        </w:rPr>
      </w:pPr>
      <w:r w:rsidRPr="009414AC">
        <w:rPr>
          <w:color w:val="22272F"/>
        </w:rPr>
        <w:t>светодиодным освещением кабины лифта в антивандальном исполнении;</w:t>
      </w:r>
    </w:p>
    <w:p w:rsidR="00CA00A0" w:rsidRPr="009414AC" w:rsidRDefault="00CA00A0" w:rsidP="00306877">
      <w:pPr>
        <w:pStyle w:val="s1"/>
        <w:numPr>
          <w:ilvl w:val="0"/>
          <w:numId w:val="17"/>
        </w:numPr>
        <w:spacing w:before="0" w:beforeAutospacing="0" w:after="0" w:afterAutospacing="0"/>
        <w:ind w:left="567"/>
        <w:jc w:val="both"/>
        <w:rPr>
          <w:color w:val="22272F"/>
        </w:rPr>
      </w:pPr>
      <w:r w:rsidRPr="009414AC">
        <w:rPr>
          <w:color w:val="22272F"/>
        </w:rPr>
        <w:t>панелью управления кабиной лифта в антивандальном исполнении.</w:t>
      </w:r>
    </w:p>
    <w:p w:rsidR="00CA00A0" w:rsidRPr="009414AC" w:rsidRDefault="00CA00A0" w:rsidP="00306877">
      <w:pPr>
        <w:pStyle w:val="s1"/>
        <w:numPr>
          <w:ilvl w:val="0"/>
          <w:numId w:val="18"/>
        </w:numPr>
        <w:spacing w:before="0" w:beforeAutospacing="0" w:after="0" w:afterAutospacing="0"/>
        <w:ind w:left="567" w:hanging="567"/>
        <w:jc w:val="both"/>
        <w:rPr>
          <w:color w:val="22272F"/>
        </w:rPr>
      </w:pPr>
      <w:r w:rsidRPr="009414AC">
        <w:rPr>
          <w:color w:val="22272F"/>
        </w:rPr>
        <w:t xml:space="preserve">внесенные в Государственный реестр средства измерений, поверенных предприятиями-изготовителями, принятых в эксплуатацию соответствующими </w:t>
      </w:r>
      <w:proofErr w:type="spellStart"/>
      <w:r w:rsidRPr="009414AC">
        <w:rPr>
          <w:color w:val="22272F"/>
        </w:rPr>
        <w:t>ресурсоснабжающими</w:t>
      </w:r>
      <w:proofErr w:type="spellEnd"/>
      <w:r w:rsidRPr="009414AC">
        <w:rPr>
          <w:color w:val="22272F"/>
        </w:rPr>
        <w:t xml:space="preserve"> организациями и соответствующих установленным требованиям к классам точности общедомовых (коллективных) приборов учета электрической энергии, холодной воды, горячей воды (при централизованном теплоснабжении в установленных случаях);</w:t>
      </w:r>
    </w:p>
    <w:p w:rsidR="00CA00A0" w:rsidRPr="009414AC" w:rsidRDefault="00CA00A0" w:rsidP="00306877">
      <w:pPr>
        <w:pStyle w:val="s1"/>
        <w:numPr>
          <w:ilvl w:val="0"/>
          <w:numId w:val="18"/>
        </w:numPr>
        <w:spacing w:before="0" w:beforeAutospacing="0" w:after="0" w:afterAutospacing="0"/>
        <w:ind w:left="567" w:hanging="567"/>
        <w:jc w:val="both"/>
        <w:rPr>
          <w:color w:val="22272F"/>
        </w:rPr>
      </w:pPr>
      <w:proofErr w:type="spellStart"/>
      <w:r w:rsidRPr="009414AC">
        <w:rPr>
          <w:color w:val="22272F"/>
        </w:rPr>
        <w:t>легкосбрасываемые</w:t>
      </w:r>
      <w:proofErr w:type="spellEnd"/>
      <w:r w:rsidRPr="009414AC">
        <w:rPr>
          <w:color w:val="22272F"/>
        </w:rPr>
        <w:t xml:space="preserve"> оконные блоки;</w:t>
      </w:r>
    </w:p>
    <w:p w:rsidR="00CA00A0" w:rsidRPr="009414AC" w:rsidRDefault="00CA00A0" w:rsidP="00306877">
      <w:pPr>
        <w:pStyle w:val="s1"/>
        <w:numPr>
          <w:ilvl w:val="0"/>
          <w:numId w:val="18"/>
        </w:numPr>
        <w:spacing w:before="0" w:beforeAutospacing="0" w:after="0" w:afterAutospacing="0"/>
        <w:ind w:left="567" w:hanging="567"/>
        <w:jc w:val="both"/>
        <w:rPr>
          <w:color w:val="22272F"/>
        </w:rPr>
      </w:pPr>
      <w:r w:rsidRPr="009414AC">
        <w:rPr>
          <w:color w:val="22272F"/>
        </w:rPr>
        <w:t>освещение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CA00A0" w:rsidRPr="009414AC" w:rsidRDefault="00CA00A0" w:rsidP="00306877">
      <w:pPr>
        <w:pStyle w:val="s1"/>
        <w:numPr>
          <w:ilvl w:val="0"/>
          <w:numId w:val="18"/>
        </w:numPr>
        <w:spacing w:before="0" w:beforeAutospacing="0" w:after="0" w:afterAutospacing="0"/>
        <w:ind w:left="567" w:hanging="567"/>
        <w:jc w:val="both"/>
        <w:rPr>
          <w:color w:val="22272F"/>
        </w:rPr>
      </w:pPr>
      <w:r w:rsidRPr="009414AC">
        <w:rPr>
          <w:color w:val="22272F"/>
        </w:rPr>
        <w:t xml:space="preserve">при входах в подъезды дома освещение с использованием светильников в антивандальном исполнении со светодиодным источником света и датчиков освещенности, козырьки над входной дверью и утепленные дверные блоки с ручками и </w:t>
      </w:r>
      <w:proofErr w:type="spellStart"/>
      <w:r w:rsidRPr="009414AC">
        <w:rPr>
          <w:color w:val="22272F"/>
        </w:rPr>
        <w:t>автодоводчиком</w:t>
      </w:r>
      <w:proofErr w:type="spellEnd"/>
      <w:r w:rsidRPr="009414AC">
        <w:rPr>
          <w:color w:val="22272F"/>
        </w:rPr>
        <w:t>;</w:t>
      </w:r>
    </w:p>
    <w:p w:rsidR="00CA00A0" w:rsidRPr="009414AC" w:rsidRDefault="00CA00A0" w:rsidP="00306877">
      <w:pPr>
        <w:pStyle w:val="s1"/>
        <w:numPr>
          <w:ilvl w:val="0"/>
          <w:numId w:val="18"/>
        </w:numPr>
        <w:spacing w:before="0" w:beforeAutospacing="0" w:after="0" w:afterAutospacing="0"/>
        <w:ind w:left="567" w:hanging="567"/>
        <w:jc w:val="both"/>
        <w:rPr>
          <w:color w:val="22272F"/>
        </w:rPr>
      </w:pPr>
      <w:r w:rsidRPr="009414AC">
        <w:rPr>
          <w:color w:val="22272F"/>
        </w:rPr>
        <w:t xml:space="preserve">во входах в подвал (техническое подполье) дома металлические дверные блоки с замком, ручками и </w:t>
      </w:r>
      <w:proofErr w:type="spellStart"/>
      <w:r w:rsidRPr="009414AC">
        <w:rPr>
          <w:color w:val="22272F"/>
        </w:rPr>
        <w:t>автодоводчиком</w:t>
      </w:r>
      <w:proofErr w:type="spellEnd"/>
      <w:r w:rsidRPr="009414AC">
        <w:rPr>
          <w:color w:val="22272F"/>
        </w:rPr>
        <w:t>;</w:t>
      </w:r>
    </w:p>
    <w:p w:rsidR="00CA00A0" w:rsidRPr="009414AC" w:rsidRDefault="00CA00A0" w:rsidP="00306877">
      <w:pPr>
        <w:pStyle w:val="s1"/>
        <w:numPr>
          <w:ilvl w:val="0"/>
          <w:numId w:val="18"/>
        </w:numPr>
        <w:spacing w:before="0" w:beforeAutospacing="0" w:after="0" w:afterAutospacing="0"/>
        <w:ind w:left="567" w:hanging="567"/>
        <w:jc w:val="both"/>
        <w:rPr>
          <w:color w:val="22272F"/>
        </w:rPr>
      </w:pPr>
      <w:proofErr w:type="spellStart"/>
      <w:r w:rsidRPr="009414AC">
        <w:rPr>
          <w:color w:val="22272F"/>
        </w:rPr>
        <w:t>отмостку</w:t>
      </w:r>
      <w:proofErr w:type="spellEnd"/>
      <w:r w:rsidRPr="009414AC">
        <w:rPr>
          <w:color w:val="22272F"/>
        </w:rPr>
        <w:t xml:space="preserve"> из армированного бетона, асфальта, устроенную по всему периметру дома и обеспечивающую отвод воды от фундаментов;</w:t>
      </w:r>
    </w:p>
    <w:p w:rsidR="00CA00A0" w:rsidRPr="009414AC" w:rsidRDefault="00CA00A0" w:rsidP="00306877">
      <w:pPr>
        <w:pStyle w:val="s1"/>
        <w:numPr>
          <w:ilvl w:val="0"/>
          <w:numId w:val="18"/>
        </w:numPr>
        <w:spacing w:before="0" w:beforeAutospacing="0" w:after="0" w:afterAutospacing="0"/>
        <w:ind w:left="567" w:hanging="567"/>
        <w:jc w:val="both"/>
        <w:rPr>
          <w:color w:val="22272F"/>
        </w:rPr>
      </w:pPr>
      <w:r w:rsidRPr="009414AC">
        <w:rPr>
          <w:color w:val="22272F"/>
        </w:rPr>
        <w:t>организованный водосток;</w:t>
      </w:r>
    </w:p>
    <w:p w:rsidR="00CA00A0" w:rsidRPr="009414AC" w:rsidRDefault="00CA00A0" w:rsidP="00306877">
      <w:pPr>
        <w:pStyle w:val="s1"/>
        <w:numPr>
          <w:ilvl w:val="0"/>
          <w:numId w:val="18"/>
        </w:numPr>
        <w:spacing w:before="0" w:beforeAutospacing="0" w:after="0" w:afterAutospacing="0"/>
        <w:ind w:left="567" w:hanging="567"/>
        <w:jc w:val="both"/>
        <w:rPr>
          <w:color w:val="22272F"/>
        </w:rPr>
      </w:pPr>
      <w:r w:rsidRPr="009414AC">
        <w:rPr>
          <w:color w:val="22272F"/>
        </w:rPr>
        <w:t>благоустройство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p w:rsidR="00CA00A0" w:rsidRDefault="00CA00A0" w:rsidP="009414AC">
      <w:pPr>
        <w:pStyle w:val="s3"/>
        <w:spacing w:before="0" w:beforeAutospacing="0" w:after="0" w:afterAutospacing="0"/>
        <w:jc w:val="center"/>
        <w:rPr>
          <w:color w:val="22272F"/>
        </w:rPr>
      </w:pPr>
    </w:p>
    <w:p w:rsidR="00CA00A0" w:rsidRPr="00306877" w:rsidRDefault="00CA00A0" w:rsidP="009414AC">
      <w:pPr>
        <w:pStyle w:val="s3"/>
        <w:spacing w:before="0" w:beforeAutospacing="0" w:after="0" w:afterAutospacing="0"/>
        <w:jc w:val="center"/>
        <w:rPr>
          <w:b/>
          <w:color w:val="22272F"/>
        </w:rPr>
      </w:pPr>
      <w:r w:rsidRPr="00306877">
        <w:rPr>
          <w:b/>
          <w:color w:val="22272F"/>
        </w:rPr>
        <w:t>3. Требования к функциональному оснащению и отделке помещений</w:t>
      </w:r>
    </w:p>
    <w:p w:rsidR="00CA00A0" w:rsidRPr="009414AC" w:rsidRDefault="00CA00A0" w:rsidP="00306877">
      <w:pPr>
        <w:pStyle w:val="s1"/>
        <w:spacing w:before="0" w:beforeAutospacing="0" w:after="0" w:afterAutospacing="0"/>
        <w:ind w:firstLine="709"/>
        <w:jc w:val="both"/>
        <w:rPr>
          <w:color w:val="22272F"/>
        </w:rPr>
      </w:pPr>
      <w:r w:rsidRPr="009414AC">
        <w:rPr>
          <w:color w:val="22272F"/>
        </w:rPr>
        <w:t>Построенные и приобретаемые для переселения граждан из аварийного жилищного фонда жилые помещения должны располагаться на любых этажах дома, кроме подвального, цокольного, технического, мансардного и должны быть:</w:t>
      </w:r>
    </w:p>
    <w:p w:rsidR="00CA00A0" w:rsidRPr="009414AC" w:rsidRDefault="00CA00A0" w:rsidP="00306877">
      <w:pPr>
        <w:pStyle w:val="s1"/>
        <w:numPr>
          <w:ilvl w:val="0"/>
          <w:numId w:val="19"/>
        </w:numPr>
        <w:spacing w:before="0" w:beforeAutospacing="0" w:after="0" w:afterAutospacing="0"/>
        <w:ind w:left="567" w:hanging="567"/>
        <w:jc w:val="both"/>
        <w:rPr>
          <w:color w:val="22272F"/>
        </w:rPr>
      </w:pPr>
      <w:r w:rsidRPr="009414AC">
        <w:rPr>
          <w:color w:val="22272F"/>
        </w:rPr>
        <w:t>оборудованы подключенными к соответствующим внутридомовым инженерным системам внутриквартирными инженерными сетями в составе (не менее):</w:t>
      </w:r>
    </w:p>
    <w:p w:rsidR="00CA00A0" w:rsidRPr="009414AC" w:rsidRDefault="00CA00A0" w:rsidP="00306877">
      <w:pPr>
        <w:pStyle w:val="s1"/>
        <w:numPr>
          <w:ilvl w:val="0"/>
          <w:numId w:val="20"/>
        </w:numPr>
        <w:spacing w:before="0" w:beforeAutospacing="0" w:after="0" w:afterAutospacing="0"/>
        <w:ind w:left="567"/>
        <w:jc w:val="both"/>
        <w:rPr>
          <w:color w:val="22272F"/>
        </w:rPr>
      </w:pPr>
      <w:r w:rsidRPr="009414AC">
        <w:rPr>
          <w:color w:val="22272F"/>
        </w:rPr>
        <w:t>электроснабжения с электрическим щитком с устройствами защитного отключения;</w:t>
      </w:r>
    </w:p>
    <w:p w:rsidR="00CA00A0" w:rsidRPr="009414AC" w:rsidRDefault="00CA00A0" w:rsidP="00306877">
      <w:pPr>
        <w:pStyle w:val="s1"/>
        <w:numPr>
          <w:ilvl w:val="0"/>
          <w:numId w:val="20"/>
        </w:numPr>
        <w:spacing w:before="0" w:beforeAutospacing="0" w:after="0" w:afterAutospacing="0"/>
        <w:ind w:left="567"/>
        <w:jc w:val="both"/>
        <w:rPr>
          <w:color w:val="22272F"/>
        </w:rPr>
      </w:pPr>
      <w:r w:rsidRPr="009414AC">
        <w:rPr>
          <w:color w:val="22272F"/>
        </w:rPr>
        <w:t>холодного водоснабжения;</w:t>
      </w:r>
    </w:p>
    <w:p w:rsidR="00CA00A0" w:rsidRPr="009414AC" w:rsidRDefault="00CA00A0" w:rsidP="00306877">
      <w:pPr>
        <w:pStyle w:val="s1"/>
        <w:numPr>
          <w:ilvl w:val="0"/>
          <w:numId w:val="20"/>
        </w:numPr>
        <w:spacing w:before="0" w:beforeAutospacing="0" w:after="0" w:afterAutospacing="0"/>
        <w:ind w:left="567"/>
        <w:jc w:val="both"/>
        <w:rPr>
          <w:color w:val="22272F"/>
        </w:rPr>
      </w:pPr>
      <w:r w:rsidRPr="009414AC">
        <w:rPr>
          <w:color w:val="22272F"/>
        </w:rPr>
        <w:t>горячего водоснабжения (централизованной или автономной);</w:t>
      </w:r>
    </w:p>
    <w:p w:rsidR="00CA00A0" w:rsidRPr="009414AC" w:rsidRDefault="00CA00A0" w:rsidP="00306877">
      <w:pPr>
        <w:pStyle w:val="s1"/>
        <w:numPr>
          <w:ilvl w:val="0"/>
          <w:numId w:val="20"/>
        </w:numPr>
        <w:spacing w:before="0" w:beforeAutospacing="0" w:after="0" w:afterAutospacing="0"/>
        <w:ind w:left="567"/>
        <w:jc w:val="both"/>
        <w:rPr>
          <w:color w:val="22272F"/>
        </w:rPr>
      </w:pPr>
      <w:r w:rsidRPr="009414AC">
        <w:rPr>
          <w:color w:val="22272F"/>
        </w:rPr>
        <w:t>водоотведения (канализации);</w:t>
      </w:r>
    </w:p>
    <w:p w:rsidR="00CA00A0" w:rsidRPr="009414AC" w:rsidRDefault="00CA00A0" w:rsidP="00306877">
      <w:pPr>
        <w:pStyle w:val="s1"/>
        <w:numPr>
          <w:ilvl w:val="0"/>
          <w:numId w:val="20"/>
        </w:numPr>
        <w:spacing w:before="0" w:beforeAutospacing="0" w:after="0" w:afterAutospacing="0"/>
        <w:ind w:left="567"/>
        <w:jc w:val="both"/>
        <w:rPr>
          <w:color w:val="22272F"/>
        </w:rPr>
      </w:pPr>
      <w:r w:rsidRPr="009414AC">
        <w:rPr>
          <w:color w:val="22272F"/>
        </w:rPr>
        <w:t>отопления (централизованного или автономного);</w:t>
      </w:r>
    </w:p>
    <w:p w:rsidR="00CA00A0" w:rsidRPr="009414AC" w:rsidRDefault="00CA00A0" w:rsidP="00306877">
      <w:pPr>
        <w:pStyle w:val="s1"/>
        <w:numPr>
          <w:ilvl w:val="0"/>
          <w:numId w:val="20"/>
        </w:numPr>
        <w:spacing w:before="0" w:beforeAutospacing="0" w:after="0" w:afterAutospacing="0"/>
        <w:ind w:left="567"/>
        <w:jc w:val="both"/>
        <w:rPr>
          <w:color w:val="22272F"/>
        </w:rPr>
      </w:pPr>
      <w:r w:rsidRPr="009414AC">
        <w:rPr>
          <w:color w:val="22272F"/>
        </w:rPr>
        <w:t>вентиляции;</w:t>
      </w:r>
    </w:p>
    <w:p w:rsidR="00CA00A0" w:rsidRPr="009414AC" w:rsidRDefault="00CA00A0" w:rsidP="00306877">
      <w:pPr>
        <w:pStyle w:val="s1"/>
        <w:numPr>
          <w:ilvl w:val="0"/>
          <w:numId w:val="20"/>
        </w:numPr>
        <w:spacing w:before="0" w:beforeAutospacing="0" w:after="0" w:afterAutospacing="0"/>
        <w:ind w:left="567"/>
        <w:jc w:val="both"/>
        <w:rPr>
          <w:color w:val="22272F"/>
        </w:rPr>
      </w:pPr>
      <w:r w:rsidRPr="009414AC">
        <w:rPr>
          <w:color w:val="22272F"/>
        </w:rPr>
        <w:t>газоснабжения (при наличии в соответствии с проектной документацией);</w:t>
      </w:r>
    </w:p>
    <w:p w:rsidR="00CA00A0" w:rsidRPr="009414AC" w:rsidRDefault="00CA00A0" w:rsidP="00306877">
      <w:pPr>
        <w:pStyle w:val="s1"/>
        <w:numPr>
          <w:ilvl w:val="0"/>
          <w:numId w:val="20"/>
        </w:numPr>
        <w:spacing w:before="0" w:beforeAutospacing="0" w:after="0" w:afterAutospacing="0"/>
        <w:ind w:left="567"/>
        <w:jc w:val="both"/>
        <w:rPr>
          <w:color w:val="22272F"/>
        </w:rPr>
      </w:pPr>
      <w:r w:rsidRPr="009414AC">
        <w:rPr>
          <w:color w:val="22272F"/>
        </w:rPr>
        <w:t xml:space="preserve">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9414AC">
        <w:rPr>
          <w:color w:val="22272F"/>
        </w:rPr>
        <w:t>ресурсоснабжающими</w:t>
      </w:r>
      <w:proofErr w:type="spellEnd"/>
      <w:r w:rsidRPr="009414AC">
        <w:rPr>
          <w:color w:val="22272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CA00A0" w:rsidRPr="009414AC" w:rsidRDefault="00CA00A0" w:rsidP="00306877">
      <w:pPr>
        <w:pStyle w:val="s1"/>
        <w:numPr>
          <w:ilvl w:val="0"/>
          <w:numId w:val="19"/>
        </w:numPr>
        <w:spacing w:before="0" w:beforeAutospacing="0" w:after="0" w:afterAutospacing="0"/>
        <w:ind w:left="567" w:hanging="567"/>
        <w:jc w:val="both"/>
        <w:rPr>
          <w:color w:val="22272F"/>
        </w:rPr>
      </w:pPr>
      <w:r w:rsidRPr="009414AC">
        <w:rPr>
          <w:color w:val="22272F"/>
        </w:rPr>
        <w:t>иметь чистовую отделку "под ключ", в том числе:</w:t>
      </w:r>
    </w:p>
    <w:p w:rsidR="00CA00A0" w:rsidRPr="009414AC" w:rsidRDefault="00CA00A0" w:rsidP="00306877">
      <w:pPr>
        <w:pStyle w:val="s1"/>
        <w:numPr>
          <w:ilvl w:val="0"/>
          <w:numId w:val="21"/>
        </w:numPr>
        <w:spacing w:before="0" w:beforeAutospacing="0" w:after="0" w:afterAutospacing="0"/>
        <w:ind w:left="567"/>
        <w:jc w:val="both"/>
        <w:rPr>
          <w:color w:val="22272F"/>
        </w:rPr>
      </w:pPr>
      <w:r w:rsidRPr="009414AC">
        <w:rPr>
          <w:color w:val="22272F"/>
        </w:rPr>
        <w:t>входную утепленную дверь с замком, ручками и дверным глазком;</w:t>
      </w:r>
    </w:p>
    <w:p w:rsidR="00CA00A0" w:rsidRPr="009414AC" w:rsidRDefault="00CA00A0" w:rsidP="00306877">
      <w:pPr>
        <w:pStyle w:val="s1"/>
        <w:numPr>
          <w:ilvl w:val="0"/>
          <w:numId w:val="21"/>
        </w:numPr>
        <w:spacing w:before="0" w:beforeAutospacing="0" w:after="0" w:afterAutospacing="0"/>
        <w:ind w:left="567"/>
        <w:jc w:val="both"/>
        <w:rPr>
          <w:color w:val="22272F"/>
        </w:rPr>
      </w:pPr>
      <w:r w:rsidRPr="009414AC">
        <w:rPr>
          <w:color w:val="22272F"/>
        </w:rPr>
        <w:t>межкомнатные двери с наличниками и ручками;</w:t>
      </w:r>
    </w:p>
    <w:p w:rsidR="00CA00A0" w:rsidRPr="009414AC" w:rsidRDefault="00CA00A0" w:rsidP="00306877">
      <w:pPr>
        <w:pStyle w:val="s1"/>
        <w:numPr>
          <w:ilvl w:val="0"/>
          <w:numId w:val="21"/>
        </w:numPr>
        <w:spacing w:before="0" w:beforeAutospacing="0" w:after="0" w:afterAutospacing="0"/>
        <w:ind w:left="567"/>
        <w:jc w:val="both"/>
        <w:rPr>
          <w:color w:val="22272F"/>
        </w:rPr>
      </w:pPr>
      <w:proofErr w:type="spellStart"/>
      <w:r w:rsidRPr="009414AC">
        <w:rPr>
          <w:color w:val="22272F"/>
        </w:rPr>
        <w:t>легкосбрасываемые</w:t>
      </w:r>
      <w:proofErr w:type="spellEnd"/>
      <w:r w:rsidRPr="009414AC">
        <w:rPr>
          <w:color w:val="22272F"/>
        </w:rPr>
        <w:t xml:space="preserve"> оконные блоки со стеклопакетом класса </w:t>
      </w:r>
      <w:proofErr w:type="spellStart"/>
      <w:r w:rsidRPr="009414AC">
        <w:rPr>
          <w:color w:val="22272F"/>
        </w:rPr>
        <w:t>энергоэффективности</w:t>
      </w:r>
      <w:proofErr w:type="spellEnd"/>
      <w:r w:rsidRPr="009414AC">
        <w:rPr>
          <w:color w:val="22272F"/>
        </w:rPr>
        <w:t xml:space="preserve"> в соответствии с классом </w:t>
      </w:r>
      <w:proofErr w:type="spellStart"/>
      <w:r w:rsidRPr="009414AC">
        <w:rPr>
          <w:color w:val="22272F"/>
        </w:rPr>
        <w:t>энергоэффективности</w:t>
      </w:r>
      <w:proofErr w:type="spellEnd"/>
      <w:r w:rsidRPr="009414AC">
        <w:rPr>
          <w:color w:val="22272F"/>
        </w:rPr>
        <w:t xml:space="preserve"> дома (с возможностью открытия створок (фрамуг, форточек) в двух позициях) и подоконниками;</w:t>
      </w:r>
    </w:p>
    <w:p w:rsidR="00CA00A0" w:rsidRPr="009414AC" w:rsidRDefault="00CA00A0" w:rsidP="00306877">
      <w:pPr>
        <w:pStyle w:val="s1"/>
        <w:numPr>
          <w:ilvl w:val="0"/>
          <w:numId w:val="21"/>
        </w:numPr>
        <w:spacing w:before="0" w:beforeAutospacing="0" w:after="0" w:afterAutospacing="0"/>
        <w:ind w:left="567"/>
        <w:jc w:val="both"/>
        <w:rPr>
          <w:color w:val="22272F"/>
        </w:rPr>
      </w:pPr>
      <w:r w:rsidRPr="009414AC">
        <w:rPr>
          <w:color w:val="22272F"/>
        </w:rPr>
        <w:t>вентиляционные решетки;</w:t>
      </w:r>
    </w:p>
    <w:p w:rsidR="00CA00A0" w:rsidRPr="009414AC" w:rsidRDefault="00CA00A0" w:rsidP="00306877">
      <w:pPr>
        <w:pStyle w:val="s1"/>
        <w:numPr>
          <w:ilvl w:val="0"/>
          <w:numId w:val="21"/>
        </w:numPr>
        <w:spacing w:before="0" w:beforeAutospacing="0" w:after="0" w:afterAutospacing="0"/>
        <w:ind w:left="567"/>
        <w:jc w:val="both"/>
        <w:rPr>
          <w:color w:val="22272F"/>
        </w:rPr>
      </w:pPr>
      <w:r w:rsidRPr="009414AC">
        <w:rPr>
          <w:color w:val="22272F"/>
        </w:rPr>
        <w:t>подвесные крюки для потолочных осветительных приборов во всех помещениях квартиры;</w:t>
      </w:r>
    </w:p>
    <w:p w:rsidR="00CA00A0" w:rsidRPr="009414AC" w:rsidRDefault="00CA00A0" w:rsidP="00306877">
      <w:pPr>
        <w:pStyle w:val="s1"/>
        <w:numPr>
          <w:ilvl w:val="0"/>
          <w:numId w:val="21"/>
        </w:numPr>
        <w:spacing w:before="0" w:beforeAutospacing="0" w:after="0" w:afterAutospacing="0"/>
        <w:ind w:left="567"/>
        <w:jc w:val="both"/>
        <w:rPr>
          <w:color w:val="22272F"/>
        </w:rPr>
      </w:pPr>
      <w:r w:rsidRPr="009414AC">
        <w:rPr>
          <w:color w:val="22272F"/>
        </w:rPr>
        <w:t>установленные и подключенные к соответствующим внутриквартирным инженерным сетям:</w:t>
      </w:r>
    </w:p>
    <w:p w:rsidR="00CA00A0" w:rsidRPr="009414AC" w:rsidRDefault="00CA00A0" w:rsidP="00306877">
      <w:pPr>
        <w:pStyle w:val="s1"/>
        <w:numPr>
          <w:ilvl w:val="0"/>
          <w:numId w:val="22"/>
        </w:numPr>
        <w:spacing w:before="0" w:beforeAutospacing="0" w:after="0" w:afterAutospacing="0"/>
        <w:ind w:left="567" w:hanging="567"/>
        <w:jc w:val="both"/>
        <w:rPr>
          <w:color w:val="22272F"/>
        </w:rPr>
      </w:pPr>
      <w:r w:rsidRPr="009414AC">
        <w:rPr>
          <w:color w:val="22272F"/>
        </w:rPr>
        <w:t>звонковую сигнализацию (в соответствии с проектной документацией);</w:t>
      </w:r>
    </w:p>
    <w:p w:rsidR="00CA00A0" w:rsidRPr="009414AC" w:rsidRDefault="00CA00A0" w:rsidP="00306877">
      <w:pPr>
        <w:pStyle w:val="s1"/>
        <w:numPr>
          <w:ilvl w:val="0"/>
          <w:numId w:val="22"/>
        </w:numPr>
        <w:spacing w:before="0" w:beforeAutospacing="0" w:after="0" w:afterAutospacing="0"/>
        <w:ind w:left="567" w:hanging="567"/>
        <w:jc w:val="both"/>
        <w:rPr>
          <w:color w:val="22272F"/>
        </w:rPr>
      </w:pPr>
      <w:r w:rsidRPr="009414AC">
        <w:rPr>
          <w:color w:val="22272F"/>
        </w:rPr>
        <w:t>мойку со смесителем и сифоном;</w:t>
      </w:r>
    </w:p>
    <w:p w:rsidR="00CA00A0" w:rsidRPr="009414AC" w:rsidRDefault="00CA00A0" w:rsidP="00306877">
      <w:pPr>
        <w:pStyle w:val="s1"/>
        <w:numPr>
          <w:ilvl w:val="0"/>
          <w:numId w:val="22"/>
        </w:numPr>
        <w:spacing w:before="0" w:beforeAutospacing="0" w:after="0" w:afterAutospacing="0"/>
        <w:ind w:left="567" w:hanging="567"/>
        <w:jc w:val="both"/>
        <w:rPr>
          <w:color w:val="22272F"/>
        </w:rPr>
      </w:pPr>
      <w:r w:rsidRPr="009414AC">
        <w:rPr>
          <w:color w:val="22272F"/>
        </w:rPr>
        <w:t>умывальник со смесителем и сифоном;</w:t>
      </w:r>
    </w:p>
    <w:p w:rsidR="00CA00A0" w:rsidRPr="009414AC" w:rsidRDefault="00CA00A0" w:rsidP="00306877">
      <w:pPr>
        <w:pStyle w:val="s1"/>
        <w:numPr>
          <w:ilvl w:val="0"/>
          <w:numId w:val="22"/>
        </w:numPr>
        <w:spacing w:before="0" w:beforeAutospacing="0" w:after="0" w:afterAutospacing="0"/>
        <w:ind w:left="567" w:hanging="567"/>
        <w:jc w:val="both"/>
        <w:rPr>
          <w:color w:val="22272F"/>
        </w:rPr>
      </w:pPr>
      <w:r w:rsidRPr="009414AC">
        <w:rPr>
          <w:color w:val="22272F"/>
        </w:rPr>
        <w:t>унитаз с сиденьем и сливным бачком;</w:t>
      </w:r>
    </w:p>
    <w:p w:rsidR="00CA00A0" w:rsidRPr="009414AC" w:rsidRDefault="00CA00A0" w:rsidP="00306877">
      <w:pPr>
        <w:pStyle w:val="s1"/>
        <w:numPr>
          <w:ilvl w:val="0"/>
          <w:numId w:val="22"/>
        </w:numPr>
        <w:spacing w:before="0" w:beforeAutospacing="0" w:after="0" w:afterAutospacing="0"/>
        <w:ind w:left="567" w:hanging="567"/>
        <w:jc w:val="both"/>
        <w:rPr>
          <w:color w:val="22272F"/>
        </w:rPr>
      </w:pPr>
      <w:r w:rsidRPr="009414AC">
        <w:rPr>
          <w:color w:val="22272F"/>
        </w:rPr>
        <w:t>ванну с заземлением, со смесителем и сифоном;</w:t>
      </w:r>
    </w:p>
    <w:p w:rsidR="00CA00A0" w:rsidRPr="009414AC" w:rsidRDefault="00CA00A0" w:rsidP="00306877">
      <w:pPr>
        <w:pStyle w:val="s1"/>
        <w:numPr>
          <w:ilvl w:val="0"/>
          <w:numId w:val="22"/>
        </w:numPr>
        <w:spacing w:before="0" w:beforeAutospacing="0" w:after="0" w:afterAutospacing="0"/>
        <w:ind w:left="567" w:hanging="567"/>
        <w:jc w:val="both"/>
        <w:rPr>
          <w:color w:val="22272F"/>
        </w:rPr>
      </w:pPr>
      <w:r w:rsidRPr="009414AC">
        <w:rPr>
          <w:color w:val="22272F"/>
        </w:rPr>
        <w:t xml:space="preserve">одно-, двухклавишные </w:t>
      </w:r>
      <w:proofErr w:type="spellStart"/>
      <w:r w:rsidRPr="009414AC">
        <w:rPr>
          <w:color w:val="22272F"/>
        </w:rPr>
        <w:t>электровыключатели</w:t>
      </w:r>
      <w:proofErr w:type="spellEnd"/>
      <w:r w:rsidRPr="009414AC">
        <w:rPr>
          <w:color w:val="22272F"/>
        </w:rPr>
        <w:t>;</w:t>
      </w:r>
    </w:p>
    <w:p w:rsidR="00CA00A0" w:rsidRPr="009414AC" w:rsidRDefault="00CA00A0" w:rsidP="00306877">
      <w:pPr>
        <w:pStyle w:val="s1"/>
        <w:numPr>
          <w:ilvl w:val="0"/>
          <w:numId w:val="22"/>
        </w:numPr>
        <w:spacing w:before="0" w:beforeAutospacing="0" w:after="0" w:afterAutospacing="0"/>
        <w:ind w:left="567" w:hanging="567"/>
        <w:jc w:val="both"/>
        <w:rPr>
          <w:color w:val="22272F"/>
        </w:rPr>
      </w:pPr>
      <w:proofErr w:type="spellStart"/>
      <w:r w:rsidRPr="009414AC">
        <w:rPr>
          <w:color w:val="22272F"/>
        </w:rPr>
        <w:t>электророзетки</w:t>
      </w:r>
      <w:proofErr w:type="spellEnd"/>
      <w:r w:rsidRPr="009414AC">
        <w:rPr>
          <w:color w:val="22272F"/>
        </w:rPr>
        <w:t>;</w:t>
      </w:r>
    </w:p>
    <w:p w:rsidR="00CA00A0" w:rsidRPr="009414AC" w:rsidRDefault="00CA00A0" w:rsidP="00306877">
      <w:pPr>
        <w:pStyle w:val="s1"/>
        <w:numPr>
          <w:ilvl w:val="0"/>
          <w:numId w:val="22"/>
        </w:numPr>
        <w:spacing w:before="0" w:beforeAutospacing="0" w:after="0" w:afterAutospacing="0"/>
        <w:ind w:left="567" w:hanging="567"/>
        <w:jc w:val="both"/>
        <w:rPr>
          <w:color w:val="22272F"/>
        </w:rPr>
      </w:pPr>
      <w:r w:rsidRPr="009414AC">
        <w:rPr>
          <w:color w:val="22272F"/>
        </w:rPr>
        <w:t>выпуски электропроводки и патроны во всех помещениях квартиры;</w:t>
      </w:r>
    </w:p>
    <w:p w:rsidR="00CA00A0" w:rsidRPr="009414AC" w:rsidRDefault="00CA00A0" w:rsidP="00306877">
      <w:pPr>
        <w:pStyle w:val="s1"/>
        <w:numPr>
          <w:ilvl w:val="0"/>
          <w:numId w:val="22"/>
        </w:numPr>
        <w:spacing w:before="0" w:beforeAutospacing="0" w:after="0" w:afterAutospacing="0"/>
        <w:ind w:left="567" w:hanging="567"/>
        <w:jc w:val="both"/>
        <w:rPr>
          <w:color w:val="22272F"/>
        </w:rPr>
      </w:pPr>
      <w:r w:rsidRPr="009414AC">
        <w:rPr>
          <w:color w:val="22272F"/>
        </w:rPr>
        <w:t>газовую или электрическую плиту (в соответствии с проектным решением);</w:t>
      </w:r>
    </w:p>
    <w:p w:rsidR="00CA00A0" w:rsidRPr="009414AC" w:rsidRDefault="00CA00A0" w:rsidP="00306877">
      <w:pPr>
        <w:pStyle w:val="s1"/>
        <w:numPr>
          <w:ilvl w:val="0"/>
          <w:numId w:val="22"/>
        </w:numPr>
        <w:spacing w:before="0" w:beforeAutospacing="0" w:after="0" w:afterAutospacing="0"/>
        <w:ind w:left="567" w:hanging="567"/>
        <w:jc w:val="both"/>
        <w:rPr>
          <w:color w:val="22272F"/>
        </w:rPr>
      </w:pPr>
      <w:r w:rsidRPr="009414AC">
        <w:rPr>
          <w:color w:val="22272F"/>
        </w:rPr>
        <w:t>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CA00A0" w:rsidRPr="009414AC" w:rsidRDefault="00CA00A0" w:rsidP="00306877">
      <w:pPr>
        <w:pStyle w:val="s1"/>
        <w:numPr>
          <w:ilvl w:val="0"/>
          <w:numId w:val="21"/>
        </w:numPr>
        <w:spacing w:before="0" w:beforeAutospacing="0" w:after="0" w:afterAutospacing="0"/>
        <w:ind w:left="567"/>
        <w:jc w:val="both"/>
        <w:rPr>
          <w:color w:val="22272F"/>
        </w:rPr>
      </w:pPr>
      <w:r w:rsidRPr="009414AC">
        <w:rPr>
          <w:color w:val="22272F"/>
        </w:rPr>
        <w:t>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CA00A0" w:rsidRPr="009414AC" w:rsidRDefault="00CA00A0" w:rsidP="00306877">
      <w:pPr>
        <w:pStyle w:val="s1"/>
        <w:numPr>
          <w:ilvl w:val="0"/>
          <w:numId w:val="21"/>
        </w:numPr>
        <w:spacing w:before="0" w:beforeAutospacing="0" w:after="0" w:afterAutospacing="0"/>
        <w:ind w:left="567"/>
        <w:jc w:val="both"/>
        <w:rPr>
          <w:color w:val="22272F"/>
        </w:rPr>
      </w:pPr>
      <w:r w:rsidRPr="009414AC">
        <w:rPr>
          <w:color w:val="22272F"/>
        </w:rPr>
        <w:t>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rsidR="00CA00A0" w:rsidRPr="009414AC" w:rsidRDefault="00CA00A0" w:rsidP="00306877">
      <w:pPr>
        <w:pStyle w:val="s1"/>
        <w:numPr>
          <w:ilvl w:val="0"/>
          <w:numId w:val="21"/>
        </w:numPr>
        <w:spacing w:before="0" w:beforeAutospacing="0" w:after="0" w:afterAutospacing="0"/>
        <w:ind w:left="567"/>
        <w:jc w:val="both"/>
        <w:rPr>
          <w:color w:val="22272F"/>
        </w:rPr>
      </w:pPr>
      <w:r w:rsidRPr="009414AC">
        <w:rPr>
          <w:color w:val="22272F"/>
        </w:rPr>
        <w:t>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CA00A0" w:rsidRDefault="00CA00A0" w:rsidP="009414AC">
      <w:pPr>
        <w:pStyle w:val="s3"/>
        <w:spacing w:before="0" w:beforeAutospacing="0" w:after="0" w:afterAutospacing="0"/>
        <w:jc w:val="center"/>
        <w:rPr>
          <w:color w:val="22272F"/>
        </w:rPr>
      </w:pPr>
    </w:p>
    <w:p w:rsidR="00CA00A0" w:rsidRPr="007B2A0E" w:rsidRDefault="00CA00A0" w:rsidP="009414AC">
      <w:pPr>
        <w:pStyle w:val="s3"/>
        <w:spacing w:before="0" w:beforeAutospacing="0" w:after="0" w:afterAutospacing="0"/>
        <w:jc w:val="center"/>
        <w:rPr>
          <w:b/>
          <w:color w:val="22272F"/>
        </w:rPr>
      </w:pPr>
      <w:r w:rsidRPr="007B2A0E">
        <w:rPr>
          <w:b/>
          <w:color w:val="22272F"/>
        </w:rPr>
        <w:t>4. Требования к материалам, изделиям и оборудованию</w:t>
      </w:r>
    </w:p>
    <w:p w:rsidR="00CA00A0" w:rsidRPr="009414AC" w:rsidRDefault="00CA00A0" w:rsidP="007B2A0E">
      <w:pPr>
        <w:pStyle w:val="s1"/>
        <w:spacing w:before="0" w:beforeAutospacing="0" w:after="0" w:afterAutospacing="0"/>
        <w:ind w:firstLine="709"/>
        <w:jc w:val="both"/>
        <w:rPr>
          <w:color w:val="22272F"/>
        </w:rPr>
      </w:pPr>
      <w:r w:rsidRPr="009414AC">
        <w:rPr>
          <w:color w:val="22272F"/>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w:t>
      </w:r>
    </w:p>
    <w:p w:rsidR="00CA00A0" w:rsidRPr="009414AC" w:rsidRDefault="00CA00A0" w:rsidP="007B2A0E">
      <w:pPr>
        <w:pStyle w:val="s1"/>
        <w:spacing w:before="0" w:beforeAutospacing="0" w:after="0" w:afterAutospacing="0"/>
        <w:ind w:firstLine="709"/>
        <w:jc w:val="both"/>
        <w:rPr>
          <w:color w:val="22272F"/>
        </w:rPr>
      </w:pPr>
      <w:r w:rsidRPr="009414AC">
        <w:rPr>
          <w:color w:val="22272F"/>
        </w:rPr>
        <w:t>Строительство должно осуществляться с применением материалов и оборудования, обеспечивающих соответствие жилища требованиям проектной документации.</w:t>
      </w:r>
    </w:p>
    <w:p w:rsidR="00CA00A0" w:rsidRPr="009414AC" w:rsidRDefault="00CA00A0" w:rsidP="007B2A0E">
      <w:pPr>
        <w:pStyle w:val="s1"/>
        <w:spacing w:before="0" w:beforeAutospacing="0" w:after="0" w:afterAutospacing="0"/>
        <w:ind w:firstLine="709"/>
        <w:jc w:val="both"/>
        <w:rPr>
          <w:color w:val="22272F"/>
        </w:rPr>
      </w:pPr>
      <w:r w:rsidRPr="009414AC">
        <w:rPr>
          <w:color w:val="22272F"/>
        </w:rPr>
        <w:t>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результатов таких работ должны соответствовать требованиям технических регламентов,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CA00A0" w:rsidRDefault="00CA00A0" w:rsidP="009414AC">
      <w:pPr>
        <w:pStyle w:val="s3"/>
        <w:spacing w:before="0" w:beforeAutospacing="0" w:after="0" w:afterAutospacing="0"/>
        <w:jc w:val="center"/>
        <w:rPr>
          <w:color w:val="22272F"/>
        </w:rPr>
      </w:pPr>
    </w:p>
    <w:p w:rsidR="00CA00A0" w:rsidRPr="007B2A0E" w:rsidRDefault="00CA00A0" w:rsidP="009414AC">
      <w:pPr>
        <w:pStyle w:val="s3"/>
        <w:spacing w:before="0" w:beforeAutospacing="0" w:after="0" w:afterAutospacing="0"/>
        <w:jc w:val="center"/>
        <w:rPr>
          <w:b/>
          <w:color w:val="22272F"/>
        </w:rPr>
      </w:pPr>
      <w:r w:rsidRPr="007B2A0E">
        <w:rPr>
          <w:b/>
          <w:color w:val="22272F"/>
        </w:rPr>
        <w:t xml:space="preserve">5. Требование к </w:t>
      </w:r>
      <w:proofErr w:type="spellStart"/>
      <w:r w:rsidRPr="007B2A0E">
        <w:rPr>
          <w:b/>
          <w:color w:val="22272F"/>
        </w:rPr>
        <w:t>энергоэффективности</w:t>
      </w:r>
      <w:proofErr w:type="spellEnd"/>
      <w:r w:rsidRPr="007B2A0E">
        <w:rPr>
          <w:b/>
          <w:color w:val="22272F"/>
        </w:rPr>
        <w:t xml:space="preserve"> дома</w:t>
      </w:r>
    </w:p>
    <w:p w:rsidR="00CA00A0" w:rsidRPr="009414AC" w:rsidRDefault="00CA00A0" w:rsidP="007B2A0E">
      <w:pPr>
        <w:pStyle w:val="s1"/>
        <w:spacing w:before="0" w:beforeAutospacing="0" w:after="0" w:afterAutospacing="0"/>
        <w:ind w:firstLine="709"/>
        <w:jc w:val="both"/>
        <w:rPr>
          <w:color w:val="22272F"/>
        </w:rPr>
      </w:pPr>
      <w:r w:rsidRPr="009414AC">
        <w:rPr>
          <w:color w:val="22272F"/>
        </w:rPr>
        <w:t xml:space="preserve">Предусматривать класс энергетической эффективности дома не ниже "В"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w:t>
      </w:r>
      <w:r>
        <w:rPr>
          <w:color w:val="22272F"/>
        </w:rPr>
        <w:t>№</w:t>
      </w:r>
      <w:r w:rsidRPr="009414AC">
        <w:rPr>
          <w:color w:val="22272F"/>
        </w:rPr>
        <w:t> 399/пр.</w:t>
      </w:r>
    </w:p>
    <w:p w:rsidR="00CA00A0" w:rsidRPr="009414AC" w:rsidRDefault="00CA00A0" w:rsidP="007B2A0E">
      <w:pPr>
        <w:pStyle w:val="s1"/>
        <w:spacing w:before="0" w:beforeAutospacing="0" w:after="0" w:afterAutospacing="0"/>
        <w:ind w:firstLine="709"/>
        <w:jc w:val="both"/>
        <w:rPr>
          <w:color w:val="22272F"/>
        </w:rPr>
      </w:pPr>
      <w:r w:rsidRPr="009414AC">
        <w:rPr>
          <w:color w:val="22272F"/>
        </w:rPr>
        <w:t xml:space="preserve">Рекомендуется предусматривать следующие мероприятия, направленные на повышение </w:t>
      </w:r>
      <w:proofErr w:type="spellStart"/>
      <w:r w:rsidRPr="009414AC">
        <w:rPr>
          <w:color w:val="22272F"/>
        </w:rPr>
        <w:t>энергоэффективности</w:t>
      </w:r>
      <w:proofErr w:type="spellEnd"/>
      <w:r w:rsidRPr="009414AC">
        <w:rPr>
          <w:color w:val="22272F"/>
        </w:rPr>
        <w:t xml:space="preserve"> дома:</w:t>
      </w:r>
    </w:p>
    <w:p w:rsidR="00CA00A0" w:rsidRPr="009414AC" w:rsidRDefault="00CA00A0" w:rsidP="007B2A0E">
      <w:pPr>
        <w:pStyle w:val="s1"/>
        <w:numPr>
          <w:ilvl w:val="0"/>
          <w:numId w:val="24"/>
        </w:numPr>
        <w:spacing w:before="0" w:beforeAutospacing="0" w:after="0" w:afterAutospacing="0"/>
        <w:ind w:left="567" w:hanging="567"/>
        <w:jc w:val="both"/>
        <w:rPr>
          <w:color w:val="22272F"/>
        </w:rPr>
      </w:pPr>
      <w:r w:rsidRPr="009414AC">
        <w:rPr>
          <w:color w:val="22272F"/>
        </w:rPr>
        <w:t>предъявлять к оконным блокам в квартирах и в помещениях общего пользования дополнительные требования указанные выше;</w:t>
      </w:r>
    </w:p>
    <w:p w:rsidR="00CA00A0" w:rsidRPr="009414AC" w:rsidRDefault="00CA00A0" w:rsidP="007B2A0E">
      <w:pPr>
        <w:pStyle w:val="s1"/>
        <w:numPr>
          <w:ilvl w:val="0"/>
          <w:numId w:val="24"/>
        </w:numPr>
        <w:spacing w:before="0" w:beforeAutospacing="0" w:after="0" w:afterAutospacing="0"/>
        <w:ind w:left="567" w:hanging="567"/>
        <w:jc w:val="both"/>
        <w:rPr>
          <w:color w:val="22272F"/>
        </w:rPr>
      </w:pPr>
      <w:r w:rsidRPr="009414AC">
        <w:rPr>
          <w:color w:val="22272F"/>
        </w:rPr>
        <w:t>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CA00A0" w:rsidRPr="009414AC" w:rsidRDefault="00CA00A0" w:rsidP="007B2A0E">
      <w:pPr>
        <w:pStyle w:val="s1"/>
        <w:numPr>
          <w:ilvl w:val="0"/>
          <w:numId w:val="24"/>
        </w:numPr>
        <w:spacing w:before="0" w:beforeAutospacing="0" w:after="0" w:afterAutospacing="0"/>
        <w:ind w:left="567" w:hanging="567"/>
        <w:jc w:val="both"/>
        <w:rPr>
          <w:color w:val="22272F"/>
        </w:rPr>
      </w:pPr>
      <w:r w:rsidRPr="009414AC">
        <w:rPr>
          <w:color w:val="22272F"/>
        </w:rPr>
        <w:t>проводить освещение придомовой территории с использованием светодиодных светильников и датчиков освещенности;</w:t>
      </w:r>
    </w:p>
    <w:p w:rsidR="00CA00A0" w:rsidRPr="009414AC" w:rsidRDefault="00CA00A0" w:rsidP="007B2A0E">
      <w:pPr>
        <w:pStyle w:val="s1"/>
        <w:numPr>
          <w:ilvl w:val="0"/>
          <w:numId w:val="24"/>
        </w:numPr>
        <w:spacing w:before="0" w:beforeAutospacing="0" w:after="0" w:afterAutospacing="0"/>
        <w:ind w:left="567" w:hanging="567"/>
        <w:jc w:val="both"/>
        <w:rPr>
          <w:color w:val="22272F"/>
        </w:rPr>
      </w:pPr>
      <w:r w:rsidRPr="009414AC">
        <w:rPr>
          <w:color w:val="22272F"/>
        </w:rPr>
        <w:t>выполнять теплоизоляцию подвального (цокольного) и чердачного перекрытий (в соответствии с проектной документацией);</w:t>
      </w:r>
    </w:p>
    <w:p w:rsidR="00CA00A0" w:rsidRPr="009414AC" w:rsidRDefault="00CA00A0" w:rsidP="007B2A0E">
      <w:pPr>
        <w:pStyle w:val="s1"/>
        <w:numPr>
          <w:ilvl w:val="0"/>
          <w:numId w:val="24"/>
        </w:numPr>
        <w:spacing w:before="0" w:beforeAutospacing="0" w:after="0" w:afterAutospacing="0"/>
        <w:ind w:left="567" w:hanging="567"/>
        <w:jc w:val="both"/>
        <w:rPr>
          <w:color w:val="22272F"/>
        </w:rPr>
      </w:pPr>
      <w:r w:rsidRPr="009414AC">
        <w:rPr>
          <w:color w:val="22272F"/>
        </w:rPr>
        <w:t>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CA00A0" w:rsidRPr="009414AC" w:rsidRDefault="00CA00A0" w:rsidP="007B2A0E">
      <w:pPr>
        <w:pStyle w:val="s1"/>
        <w:numPr>
          <w:ilvl w:val="0"/>
          <w:numId w:val="24"/>
        </w:numPr>
        <w:spacing w:before="0" w:beforeAutospacing="0" w:after="0" w:afterAutospacing="0"/>
        <w:ind w:left="567" w:hanging="567"/>
        <w:jc w:val="both"/>
        <w:rPr>
          <w:color w:val="22272F"/>
        </w:rPr>
      </w:pPr>
      <w:r w:rsidRPr="009414AC">
        <w:rPr>
          <w:color w:val="22272F"/>
        </w:rPr>
        <w:t>выполнять установку радиаторов отопления с терморегуляторами (при технологической возможности в соответствии с проектной документацией);</w:t>
      </w:r>
    </w:p>
    <w:p w:rsidR="00CA00A0" w:rsidRPr="009414AC" w:rsidRDefault="00CA00A0" w:rsidP="007B2A0E">
      <w:pPr>
        <w:pStyle w:val="s1"/>
        <w:numPr>
          <w:ilvl w:val="0"/>
          <w:numId w:val="24"/>
        </w:numPr>
        <w:spacing w:before="0" w:beforeAutospacing="0" w:after="0" w:afterAutospacing="0"/>
        <w:ind w:left="567" w:hanging="567"/>
        <w:jc w:val="both"/>
        <w:rPr>
          <w:color w:val="22272F"/>
        </w:rPr>
      </w:pPr>
      <w:r w:rsidRPr="009414AC">
        <w:rPr>
          <w:color w:val="22272F"/>
        </w:rPr>
        <w:t xml:space="preserve">проводить устройство входных дверей в подъезды дома с утеплением и оборудованием </w:t>
      </w:r>
      <w:proofErr w:type="spellStart"/>
      <w:r w:rsidRPr="009414AC">
        <w:rPr>
          <w:color w:val="22272F"/>
        </w:rPr>
        <w:t>автодоводчиками</w:t>
      </w:r>
      <w:proofErr w:type="spellEnd"/>
      <w:r w:rsidRPr="009414AC">
        <w:rPr>
          <w:color w:val="22272F"/>
        </w:rPr>
        <w:t>;</w:t>
      </w:r>
    </w:p>
    <w:p w:rsidR="00CA00A0" w:rsidRPr="009414AC" w:rsidRDefault="00CA00A0" w:rsidP="007B2A0E">
      <w:pPr>
        <w:pStyle w:val="s1"/>
        <w:numPr>
          <w:ilvl w:val="0"/>
          <w:numId w:val="24"/>
        </w:numPr>
        <w:spacing w:before="0" w:beforeAutospacing="0" w:after="0" w:afterAutospacing="0"/>
        <w:ind w:left="567" w:hanging="567"/>
        <w:jc w:val="both"/>
        <w:rPr>
          <w:color w:val="22272F"/>
        </w:rPr>
      </w:pPr>
      <w:r w:rsidRPr="009414AC">
        <w:rPr>
          <w:color w:val="22272F"/>
        </w:rPr>
        <w:t xml:space="preserve">устраивать входные тамбуры в подъезды дома с утеплением стен, устанавливать утепленные двери тамбура (входную и проходную) с </w:t>
      </w:r>
      <w:proofErr w:type="spellStart"/>
      <w:r w:rsidRPr="009414AC">
        <w:rPr>
          <w:color w:val="22272F"/>
        </w:rPr>
        <w:t>автодоводчиками</w:t>
      </w:r>
      <w:proofErr w:type="spellEnd"/>
      <w:r w:rsidRPr="009414AC">
        <w:rPr>
          <w:color w:val="22272F"/>
        </w:rPr>
        <w:t>.</w:t>
      </w:r>
    </w:p>
    <w:p w:rsidR="00CA00A0" w:rsidRDefault="00CA00A0" w:rsidP="007B2A0E">
      <w:pPr>
        <w:pStyle w:val="s1"/>
        <w:spacing w:before="0" w:beforeAutospacing="0" w:after="0" w:afterAutospacing="0"/>
        <w:ind w:firstLine="709"/>
        <w:jc w:val="both"/>
        <w:rPr>
          <w:color w:val="22272F"/>
        </w:rPr>
      </w:pPr>
      <w:r w:rsidRPr="009414AC">
        <w:rPr>
          <w:color w:val="22272F"/>
        </w:rPr>
        <w:t>Обеспечить наличие на фасаде дома указателя класса энергетической эффективности дома в соответствии с</w:t>
      </w:r>
      <w:r>
        <w:rPr>
          <w:color w:val="22272F"/>
        </w:rPr>
        <w:t xml:space="preserve"> разделом </w:t>
      </w:r>
      <w:r>
        <w:rPr>
          <w:color w:val="22272F"/>
          <w:lang w:val="en-US"/>
        </w:rPr>
        <w:t>III</w:t>
      </w:r>
      <w:r w:rsidRPr="007B2A0E">
        <w:rPr>
          <w:color w:val="22272F"/>
        </w:rPr>
        <w:t xml:space="preserve"> </w:t>
      </w:r>
      <w:r w:rsidRPr="009414AC">
        <w:rPr>
          <w:color w:val="22272F"/>
        </w:rPr>
        <w:t>Правил определения классов энергетической эффективности многоквартирных домов, утвержденных</w:t>
      </w:r>
      <w:r>
        <w:rPr>
          <w:color w:val="22272F"/>
        </w:rPr>
        <w:t xml:space="preserve"> приказом </w:t>
      </w:r>
      <w:r w:rsidRPr="009414AC">
        <w:rPr>
          <w:color w:val="22272F"/>
        </w:rPr>
        <w:t xml:space="preserve">Министерства строительства и жилищно-коммунального хозяйства Российской Федерации от 6 июня 2016 года </w:t>
      </w:r>
      <w:r>
        <w:rPr>
          <w:color w:val="22272F"/>
        </w:rPr>
        <w:t>№</w:t>
      </w:r>
      <w:r w:rsidRPr="009414AC">
        <w:rPr>
          <w:color w:val="22272F"/>
        </w:rPr>
        <w:t> 399/пр.</w:t>
      </w:r>
    </w:p>
    <w:p w:rsidR="00CA00A0" w:rsidRPr="009414AC" w:rsidRDefault="00CA00A0" w:rsidP="007B2A0E">
      <w:pPr>
        <w:pStyle w:val="s1"/>
        <w:spacing w:before="0" w:beforeAutospacing="0" w:after="0" w:afterAutospacing="0"/>
        <w:ind w:firstLine="709"/>
        <w:jc w:val="both"/>
        <w:rPr>
          <w:color w:val="22272F"/>
        </w:rPr>
      </w:pPr>
    </w:p>
    <w:p w:rsidR="00CA00A0" w:rsidRPr="007B2A0E" w:rsidRDefault="00CA00A0" w:rsidP="007B2A0E">
      <w:pPr>
        <w:pStyle w:val="s1"/>
        <w:spacing w:before="0" w:beforeAutospacing="0" w:after="0" w:afterAutospacing="0"/>
        <w:jc w:val="center"/>
        <w:rPr>
          <w:b/>
          <w:color w:val="22272F"/>
        </w:rPr>
      </w:pPr>
      <w:r w:rsidRPr="007B2A0E">
        <w:rPr>
          <w:b/>
          <w:color w:val="22272F"/>
        </w:rPr>
        <w:t>6. Требования к эксплуатационной документации дома</w:t>
      </w:r>
    </w:p>
    <w:p w:rsidR="00CA00A0" w:rsidRPr="009414AC" w:rsidRDefault="00CA00A0" w:rsidP="007B2A0E">
      <w:pPr>
        <w:pStyle w:val="s1"/>
        <w:spacing w:before="0" w:beforeAutospacing="0" w:after="0" w:afterAutospacing="0"/>
        <w:ind w:firstLine="709"/>
        <w:jc w:val="both"/>
        <w:rPr>
          <w:color w:val="22272F"/>
        </w:rPr>
      </w:pPr>
      <w:r w:rsidRPr="009414AC">
        <w:rPr>
          <w:color w:val="22272F"/>
        </w:rPr>
        <w:t>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соответствующих документов (копий документов), предусмотренных</w:t>
      </w:r>
      <w:r>
        <w:rPr>
          <w:color w:val="22272F"/>
        </w:rPr>
        <w:t xml:space="preserve"> пунктами 24 и 26 </w:t>
      </w:r>
      <w:r w:rsidRPr="009414AC">
        <w:rPr>
          <w:color w:val="22272F"/>
        </w:rPr>
        <w:t>Правил содержания общего имущества в многоквартирном доме, утвержденных</w:t>
      </w:r>
      <w:r>
        <w:rPr>
          <w:color w:val="22272F"/>
        </w:rPr>
        <w:t xml:space="preserve"> постановлением </w:t>
      </w:r>
      <w:r w:rsidRPr="009414AC">
        <w:rPr>
          <w:color w:val="22272F"/>
        </w:rPr>
        <w:t>Правительства Российской Федерации от 13 августа 2006</w:t>
      </w:r>
      <w:r>
        <w:rPr>
          <w:color w:val="22272F"/>
        </w:rPr>
        <w:t xml:space="preserve"> года №</w:t>
      </w:r>
      <w:r w:rsidRPr="009414AC">
        <w:rPr>
          <w:color w:val="22272F"/>
        </w:rPr>
        <w:t>491, включая Инструкцию по эксплуатации многоквартирного дома, выполненную в соответствии с п.</w:t>
      </w:r>
      <w:r>
        <w:rPr>
          <w:color w:val="22272F"/>
        </w:rPr>
        <w:t xml:space="preserve"> </w:t>
      </w:r>
      <w:r w:rsidRPr="009414AC">
        <w:rPr>
          <w:color w:val="22272F"/>
        </w:rPr>
        <w:t>10.1 Градостроительного кодекса (Требования к безопасной эксплуа</w:t>
      </w:r>
      <w:r>
        <w:rPr>
          <w:color w:val="22272F"/>
        </w:rPr>
        <w:t>тации зданий) и СП 255.1325800 «</w:t>
      </w:r>
      <w:r w:rsidRPr="009414AC">
        <w:rPr>
          <w:color w:val="22272F"/>
        </w:rPr>
        <w:t>Здания и сооружения. Правила эксплуатации. Общие положения</w:t>
      </w:r>
      <w:r>
        <w:rPr>
          <w:color w:val="22272F"/>
        </w:rPr>
        <w:t>»</w:t>
      </w:r>
      <w:r w:rsidRPr="009414AC">
        <w:rPr>
          <w:color w:val="22272F"/>
        </w:rPr>
        <w:t xml:space="preserve"> (в соответствии с проектной документацией).</w:t>
      </w:r>
    </w:p>
    <w:p w:rsidR="00CA00A0" w:rsidRPr="009414AC" w:rsidRDefault="00CA00A0" w:rsidP="007B2A0E">
      <w:pPr>
        <w:pStyle w:val="s1"/>
        <w:spacing w:before="0" w:beforeAutospacing="0" w:after="0" w:afterAutospacing="0"/>
        <w:ind w:firstLine="709"/>
        <w:jc w:val="both"/>
        <w:rPr>
          <w:color w:val="22272F"/>
        </w:rPr>
      </w:pPr>
      <w:r w:rsidRPr="009414AC">
        <w:rPr>
          <w:color w:val="22272F"/>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p w:rsidR="00CA00A0" w:rsidRDefault="00CA00A0" w:rsidP="009414AC">
      <w:pPr>
        <w:ind w:firstLine="709"/>
        <w:jc w:val="both"/>
        <w:rPr>
          <w:sz w:val="24"/>
          <w:szCs w:val="24"/>
        </w:rPr>
        <w:sectPr w:rsidR="00CA00A0">
          <w:pgSz w:w="11906" w:h="16838"/>
          <w:pgMar w:top="567" w:right="567" w:bottom="567" w:left="1134" w:header="709" w:footer="709" w:gutter="0"/>
          <w:cols w:space="708"/>
          <w:docGrid w:linePitch="360"/>
        </w:sectPr>
      </w:pPr>
    </w:p>
    <w:p w:rsidR="00CA00A0" w:rsidRPr="00B457C6" w:rsidRDefault="00CA00A0" w:rsidP="0082279E">
      <w:pPr>
        <w:jc w:val="right"/>
        <w:rPr>
          <w:rStyle w:val="a8"/>
          <w:b w:val="0"/>
          <w:bCs/>
          <w:color w:val="auto"/>
          <w:sz w:val="24"/>
          <w:szCs w:val="24"/>
        </w:rPr>
      </w:pPr>
      <w:r w:rsidRPr="00B457C6">
        <w:rPr>
          <w:rStyle w:val="a8"/>
          <w:b w:val="0"/>
          <w:bCs/>
          <w:color w:val="auto"/>
          <w:sz w:val="24"/>
          <w:szCs w:val="24"/>
        </w:rPr>
        <w:t>Приложение №</w:t>
      </w:r>
      <w:r>
        <w:rPr>
          <w:rStyle w:val="a8"/>
          <w:b w:val="0"/>
          <w:bCs/>
          <w:color w:val="auto"/>
          <w:sz w:val="24"/>
          <w:szCs w:val="24"/>
        </w:rPr>
        <w:t>4</w:t>
      </w:r>
    </w:p>
    <w:p w:rsidR="00CA00A0" w:rsidRPr="00B457C6" w:rsidRDefault="00CA00A0" w:rsidP="0082279E">
      <w:pPr>
        <w:jc w:val="right"/>
        <w:rPr>
          <w:sz w:val="24"/>
          <w:szCs w:val="24"/>
        </w:rPr>
      </w:pPr>
      <w:r w:rsidRPr="00B457C6">
        <w:rPr>
          <w:rStyle w:val="a8"/>
          <w:b w:val="0"/>
          <w:bCs/>
          <w:color w:val="auto"/>
          <w:sz w:val="24"/>
          <w:szCs w:val="24"/>
        </w:rPr>
        <w:t>к муниципальной адресной  программе «</w:t>
      </w:r>
      <w:r w:rsidRPr="00B457C6">
        <w:rPr>
          <w:sz w:val="24"/>
          <w:szCs w:val="24"/>
        </w:rPr>
        <w:t>«Переселение граждан</w:t>
      </w:r>
    </w:p>
    <w:p w:rsidR="00CA00A0" w:rsidRPr="00B457C6" w:rsidRDefault="00CA00A0" w:rsidP="0082279E">
      <w:pPr>
        <w:jc w:val="right"/>
        <w:rPr>
          <w:sz w:val="24"/>
          <w:szCs w:val="24"/>
        </w:rPr>
      </w:pPr>
      <w:r w:rsidRPr="00B457C6">
        <w:rPr>
          <w:sz w:val="24"/>
          <w:szCs w:val="24"/>
        </w:rPr>
        <w:t>из аварийного жилищного фонда Рузаевского муниципального</w:t>
      </w:r>
    </w:p>
    <w:p w:rsidR="00CA00A0" w:rsidRPr="00B457C6" w:rsidRDefault="00CA00A0" w:rsidP="0082279E">
      <w:pPr>
        <w:jc w:val="right"/>
        <w:rPr>
          <w:sz w:val="24"/>
          <w:szCs w:val="24"/>
        </w:rPr>
      </w:pPr>
      <w:r w:rsidRPr="00B457C6">
        <w:rPr>
          <w:sz w:val="24"/>
          <w:szCs w:val="24"/>
        </w:rPr>
        <w:t>района Республики Мордовия на 2021 – 2025 годы»</w:t>
      </w:r>
    </w:p>
    <w:p w:rsidR="00CA00A0" w:rsidRDefault="00CA00A0" w:rsidP="0082279E">
      <w:pPr>
        <w:pStyle w:val="1"/>
      </w:pPr>
    </w:p>
    <w:p w:rsidR="00CA00A0" w:rsidRPr="00C92E43" w:rsidRDefault="00CA00A0" w:rsidP="0082279E">
      <w:pPr>
        <w:pStyle w:val="1"/>
        <w:jc w:val="center"/>
      </w:pPr>
      <w:r w:rsidRPr="00C92E43">
        <w:t>Перечень</w:t>
      </w:r>
      <w:r w:rsidRPr="00C92E43">
        <w:br/>
        <w:t>многоквартирных домов, признанных аварийными до 1 января 2017 года</w:t>
      </w:r>
    </w:p>
    <w:p w:rsidR="00CA00A0" w:rsidRPr="00C92E43" w:rsidRDefault="00CA00A0" w:rsidP="0082279E"/>
    <w:p w:rsidR="00CA00A0" w:rsidRDefault="00CA00A0" w:rsidP="009414AC">
      <w:pPr>
        <w:ind w:firstLine="709"/>
        <w:jc w:val="both"/>
        <w:rPr>
          <w:sz w:val="24"/>
          <w:szCs w:val="24"/>
        </w:rPr>
      </w:pPr>
    </w:p>
    <w:tbl>
      <w:tblPr>
        <w:tblW w:w="0" w:type="auto"/>
        <w:tblInd w:w="93" w:type="dxa"/>
        <w:tblLook w:val="00A0" w:firstRow="1" w:lastRow="0" w:firstColumn="1" w:lastColumn="0" w:noHBand="0" w:noVBand="0"/>
      </w:tblPr>
      <w:tblGrid>
        <w:gridCol w:w="606"/>
        <w:gridCol w:w="1521"/>
        <w:gridCol w:w="2422"/>
        <w:gridCol w:w="987"/>
        <w:gridCol w:w="1533"/>
        <w:gridCol w:w="842"/>
        <w:gridCol w:w="1012"/>
        <w:gridCol w:w="1405"/>
      </w:tblGrid>
      <w:tr w:rsidR="00CA00A0" w:rsidRPr="00E54CFB" w:rsidTr="00666EFF">
        <w:trPr>
          <w:trHeight w:val="20"/>
        </w:trPr>
        <w:tc>
          <w:tcPr>
            <w:tcW w:w="0" w:type="auto"/>
            <w:vMerge w:val="restart"/>
            <w:tcBorders>
              <w:top w:val="single" w:sz="8" w:space="0" w:color="000000"/>
              <w:left w:val="single" w:sz="8" w:space="0" w:color="000000"/>
              <w:right w:val="single" w:sz="8" w:space="0" w:color="000000"/>
            </w:tcBorders>
            <w:shd w:val="clear" w:color="000000" w:fill="FFFFFF"/>
          </w:tcPr>
          <w:p w:rsidR="00CA00A0" w:rsidRPr="00E54CFB" w:rsidRDefault="00CA00A0" w:rsidP="00E54CFB">
            <w:pPr>
              <w:jc w:val="center"/>
              <w:rPr>
                <w:color w:val="000000"/>
              </w:rPr>
            </w:pPr>
            <w:r>
              <w:rPr>
                <w:color w:val="22272F"/>
              </w:rPr>
              <w:t xml:space="preserve">№ </w:t>
            </w:r>
            <w:r w:rsidRPr="00E54CFB">
              <w:rPr>
                <w:color w:val="22272F"/>
              </w:rPr>
              <w:t>п/п</w:t>
            </w:r>
          </w:p>
        </w:tc>
        <w:tc>
          <w:tcPr>
            <w:tcW w:w="152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A00A0" w:rsidRPr="00E54CFB" w:rsidRDefault="00CA00A0" w:rsidP="00E54CFB">
            <w:pPr>
              <w:widowControl/>
              <w:autoSpaceDE/>
              <w:autoSpaceDN/>
              <w:adjustRightInd/>
              <w:ind w:left="-66" w:right="-108"/>
              <w:jc w:val="center"/>
              <w:rPr>
                <w:color w:val="22272F"/>
              </w:rPr>
            </w:pPr>
            <w:r w:rsidRPr="00E54CFB">
              <w:rPr>
                <w:color w:val="22272F"/>
              </w:rPr>
              <w:t xml:space="preserve">Наименование </w:t>
            </w:r>
            <w:proofErr w:type="spellStart"/>
            <w:r w:rsidRPr="00E54CFB">
              <w:rPr>
                <w:color w:val="22272F"/>
              </w:rPr>
              <w:t>муниципаль</w:t>
            </w:r>
            <w:r>
              <w:rPr>
                <w:color w:val="22272F"/>
              </w:rPr>
              <w:t>-</w:t>
            </w:r>
            <w:r w:rsidRPr="00E54CFB">
              <w:rPr>
                <w:color w:val="22272F"/>
              </w:rPr>
              <w:t>ного</w:t>
            </w:r>
            <w:proofErr w:type="spellEnd"/>
            <w:r w:rsidRPr="00E54CFB">
              <w:rPr>
                <w:color w:val="22272F"/>
              </w:rPr>
              <w:t xml:space="preserve"> образования</w:t>
            </w:r>
          </w:p>
        </w:tc>
        <w:tc>
          <w:tcPr>
            <w:tcW w:w="0" w:type="auto"/>
            <w:vMerge w:val="restart"/>
            <w:tcBorders>
              <w:top w:val="single" w:sz="8" w:space="0" w:color="000000"/>
              <w:left w:val="single" w:sz="8" w:space="0" w:color="000000"/>
              <w:bottom w:val="single" w:sz="8" w:space="0" w:color="000000"/>
              <w:right w:val="single" w:sz="8" w:space="0" w:color="000000"/>
            </w:tcBorders>
            <w:shd w:val="clear" w:color="000000" w:fill="FFFFFF"/>
          </w:tcPr>
          <w:p w:rsidR="00CA00A0" w:rsidRPr="00E54CFB" w:rsidRDefault="00CA00A0" w:rsidP="00E54CFB">
            <w:pPr>
              <w:widowControl/>
              <w:autoSpaceDE/>
              <w:autoSpaceDN/>
              <w:adjustRightInd/>
              <w:jc w:val="center"/>
              <w:rPr>
                <w:color w:val="22272F"/>
              </w:rPr>
            </w:pPr>
            <w:r w:rsidRPr="00E54CFB">
              <w:rPr>
                <w:color w:val="22272F"/>
              </w:rPr>
              <w:t>Адрес многоквартирного дома</w:t>
            </w:r>
          </w:p>
        </w:tc>
        <w:tc>
          <w:tcPr>
            <w:tcW w:w="0" w:type="auto"/>
            <w:tcBorders>
              <w:top w:val="single" w:sz="8" w:space="0" w:color="000000"/>
              <w:left w:val="nil"/>
              <w:bottom w:val="single" w:sz="8" w:space="0" w:color="000000"/>
              <w:right w:val="single" w:sz="8" w:space="0" w:color="000000"/>
            </w:tcBorders>
            <w:shd w:val="clear" w:color="000000" w:fill="FFFFFF"/>
          </w:tcPr>
          <w:p w:rsidR="00CA00A0" w:rsidRPr="00E54CFB" w:rsidRDefault="00CA00A0" w:rsidP="00E54CFB">
            <w:pPr>
              <w:widowControl/>
              <w:autoSpaceDE/>
              <w:autoSpaceDN/>
              <w:adjustRightInd/>
              <w:jc w:val="center"/>
              <w:rPr>
                <w:color w:val="22272F"/>
              </w:rPr>
            </w:pPr>
            <w:r w:rsidRPr="00E54CFB">
              <w:rPr>
                <w:color w:val="22272F"/>
              </w:rPr>
              <w:t xml:space="preserve">Год ввода дома в </w:t>
            </w:r>
            <w:proofErr w:type="spellStart"/>
            <w:r w:rsidRPr="00E54CFB">
              <w:rPr>
                <w:color w:val="22272F"/>
              </w:rPr>
              <w:t>эксплуа</w:t>
            </w:r>
            <w:r>
              <w:rPr>
                <w:color w:val="22272F"/>
              </w:rPr>
              <w:t>-</w:t>
            </w:r>
            <w:r w:rsidRPr="00E54CFB">
              <w:rPr>
                <w:color w:val="22272F"/>
              </w:rPr>
              <w:t>тацию</w:t>
            </w:r>
            <w:proofErr w:type="spellEnd"/>
          </w:p>
        </w:tc>
        <w:tc>
          <w:tcPr>
            <w:tcW w:w="0" w:type="auto"/>
            <w:tcBorders>
              <w:top w:val="single" w:sz="8" w:space="0" w:color="000000"/>
              <w:left w:val="nil"/>
              <w:bottom w:val="single" w:sz="8" w:space="0" w:color="000000"/>
              <w:right w:val="single" w:sz="8" w:space="0" w:color="000000"/>
            </w:tcBorders>
            <w:shd w:val="clear" w:color="000000" w:fill="FFFFFF"/>
          </w:tcPr>
          <w:p w:rsidR="00CA00A0" w:rsidRPr="00E54CFB" w:rsidRDefault="00CA00A0" w:rsidP="00E54CFB">
            <w:pPr>
              <w:widowControl/>
              <w:autoSpaceDE/>
              <w:autoSpaceDN/>
              <w:adjustRightInd/>
              <w:jc w:val="center"/>
              <w:rPr>
                <w:color w:val="22272F"/>
              </w:rPr>
            </w:pPr>
            <w:r w:rsidRPr="00E54CFB">
              <w:rPr>
                <w:color w:val="22272F"/>
              </w:rPr>
              <w:t xml:space="preserve">Дата признания </w:t>
            </w:r>
            <w:proofErr w:type="spellStart"/>
            <w:r w:rsidRPr="00E54CFB">
              <w:rPr>
                <w:color w:val="22272F"/>
              </w:rPr>
              <w:t>многоквартир</w:t>
            </w:r>
            <w:r>
              <w:rPr>
                <w:color w:val="22272F"/>
              </w:rPr>
              <w:t>-</w:t>
            </w:r>
            <w:r w:rsidRPr="00E54CFB">
              <w:rPr>
                <w:color w:val="22272F"/>
              </w:rPr>
              <w:t>ного</w:t>
            </w:r>
            <w:proofErr w:type="spellEnd"/>
            <w:r w:rsidRPr="00E54CFB">
              <w:rPr>
                <w:color w:val="22272F"/>
              </w:rPr>
              <w:t xml:space="preserve"> дома аварийным</w:t>
            </w:r>
          </w:p>
        </w:tc>
        <w:tc>
          <w:tcPr>
            <w:tcW w:w="0" w:type="auto"/>
            <w:gridSpan w:val="2"/>
            <w:tcBorders>
              <w:top w:val="single" w:sz="8" w:space="0" w:color="000000"/>
              <w:left w:val="nil"/>
              <w:bottom w:val="single" w:sz="8" w:space="0" w:color="000000"/>
              <w:right w:val="single" w:sz="8" w:space="0" w:color="000000"/>
            </w:tcBorders>
            <w:shd w:val="clear" w:color="000000" w:fill="FFFFFF"/>
          </w:tcPr>
          <w:p w:rsidR="00CA00A0" w:rsidRPr="00E54CFB" w:rsidRDefault="00CA00A0" w:rsidP="00E54CFB">
            <w:pPr>
              <w:widowControl/>
              <w:autoSpaceDE/>
              <w:autoSpaceDN/>
              <w:adjustRightInd/>
              <w:jc w:val="center"/>
              <w:rPr>
                <w:color w:val="22272F"/>
              </w:rPr>
            </w:pPr>
            <w:r w:rsidRPr="00E54CFB">
              <w:rPr>
                <w:color w:val="22272F"/>
              </w:rPr>
              <w:t>Сведения об аварийном жилищном фонде, подлежащем расселению до 1 сентября 2025 года</w:t>
            </w:r>
          </w:p>
        </w:tc>
        <w:tc>
          <w:tcPr>
            <w:tcW w:w="0" w:type="auto"/>
            <w:tcBorders>
              <w:top w:val="single" w:sz="8" w:space="0" w:color="000000"/>
              <w:left w:val="nil"/>
              <w:bottom w:val="single" w:sz="8" w:space="0" w:color="000000"/>
              <w:right w:val="single" w:sz="8" w:space="0" w:color="000000"/>
            </w:tcBorders>
            <w:shd w:val="clear" w:color="000000" w:fill="FFFFFF"/>
          </w:tcPr>
          <w:p w:rsidR="00CA00A0" w:rsidRPr="00E54CFB" w:rsidRDefault="00CA00A0" w:rsidP="00E54CFB">
            <w:pPr>
              <w:widowControl/>
              <w:autoSpaceDE/>
              <w:autoSpaceDN/>
              <w:adjustRightInd/>
              <w:jc w:val="center"/>
              <w:rPr>
                <w:color w:val="22272F"/>
              </w:rPr>
            </w:pPr>
            <w:r w:rsidRPr="00E54CFB">
              <w:rPr>
                <w:color w:val="22272F"/>
              </w:rPr>
              <w:t>Планируемая дата окончания переселения</w:t>
            </w:r>
          </w:p>
        </w:tc>
      </w:tr>
      <w:tr w:rsidR="00CA00A0" w:rsidRPr="00E54CFB" w:rsidTr="00666EFF">
        <w:trPr>
          <w:trHeight w:val="20"/>
        </w:trPr>
        <w:tc>
          <w:tcPr>
            <w:tcW w:w="0" w:type="auto"/>
            <w:vMerge/>
            <w:tcBorders>
              <w:left w:val="single" w:sz="8" w:space="0" w:color="000000"/>
              <w:bottom w:val="single" w:sz="8" w:space="0" w:color="000000"/>
              <w:right w:val="single" w:sz="8" w:space="0" w:color="000000"/>
            </w:tcBorders>
            <w:shd w:val="clear" w:color="000000" w:fill="FFFFFF"/>
          </w:tcPr>
          <w:p w:rsidR="00CA00A0" w:rsidRPr="00E54CFB" w:rsidRDefault="00CA00A0" w:rsidP="00E54CFB">
            <w:pPr>
              <w:widowControl/>
              <w:autoSpaceDE/>
              <w:autoSpaceDN/>
              <w:adjustRightInd/>
              <w:jc w:val="center"/>
              <w:rPr>
                <w:color w:val="22272F"/>
              </w:rPr>
            </w:pPr>
          </w:p>
        </w:tc>
        <w:tc>
          <w:tcPr>
            <w:tcW w:w="1521" w:type="dxa"/>
            <w:vMerge/>
            <w:tcBorders>
              <w:top w:val="single" w:sz="8" w:space="0" w:color="000000"/>
              <w:left w:val="single" w:sz="8" w:space="0" w:color="000000"/>
              <w:bottom w:val="single" w:sz="8" w:space="0" w:color="000000"/>
              <w:right w:val="single" w:sz="8" w:space="0" w:color="000000"/>
            </w:tcBorders>
            <w:vAlign w:val="center"/>
          </w:tcPr>
          <w:p w:rsidR="00CA00A0" w:rsidRPr="00E54CFB" w:rsidRDefault="00CA00A0" w:rsidP="00E54CFB">
            <w:pPr>
              <w:widowControl/>
              <w:autoSpaceDE/>
              <w:autoSpaceDN/>
              <w:adjustRightInd/>
              <w:rPr>
                <w:color w:val="22272F"/>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CA00A0" w:rsidRPr="00E54CFB" w:rsidRDefault="00CA00A0" w:rsidP="00E54CFB">
            <w:pPr>
              <w:widowControl/>
              <w:autoSpaceDE/>
              <w:autoSpaceDN/>
              <w:adjustRightInd/>
              <w:rPr>
                <w:color w:val="22272F"/>
              </w:rPr>
            </w:pP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год</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дата</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ind w:left="-127" w:right="-89"/>
              <w:jc w:val="center"/>
              <w:rPr>
                <w:color w:val="22272F"/>
              </w:rPr>
            </w:pPr>
            <w:r w:rsidRPr="00E54CFB">
              <w:rPr>
                <w:color w:val="22272F"/>
              </w:rPr>
              <w:t>площадь, кв. м</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ind w:left="-127" w:right="-108"/>
              <w:jc w:val="center"/>
              <w:rPr>
                <w:color w:val="22272F"/>
              </w:rPr>
            </w:pPr>
            <w:r w:rsidRPr="00E54CFB">
              <w:rPr>
                <w:color w:val="22272F"/>
              </w:rPr>
              <w:t>количество человек</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дата</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1</w:t>
            </w: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2</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3</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4</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5</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6</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7</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8</w:t>
            </w:r>
          </w:p>
        </w:tc>
      </w:tr>
      <w:tr w:rsidR="00CA00A0" w:rsidRPr="00E54CFB" w:rsidTr="00666EFF">
        <w:trPr>
          <w:trHeight w:val="20"/>
        </w:trPr>
        <w:tc>
          <w:tcPr>
            <w:tcW w:w="4538"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CA00A0" w:rsidRPr="00E54CFB" w:rsidRDefault="00CA00A0" w:rsidP="004C3B98">
            <w:pPr>
              <w:widowControl/>
              <w:autoSpaceDE/>
              <w:autoSpaceDN/>
              <w:adjustRightInd/>
              <w:jc w:val="center"/>
              <w:rPr>
                <w:color w:val="22272F"/>
              </w:rPr>
            </w:pPr>
            <w:r>
              <w:rPr>
                <w:color w:val="22272F"/>
                <w:shd w:val="clear" w:color="auto" w:fill="FFFFFF"/>
              </w:rPr>
              <w:t>Всего подлежит переселению в 2021 - 2025 годах</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9E2B77">
            <w:pPr>
              <w:widowControl/>
              <w:autoSpaceDE/>
              <w:autoSpaceDN/>
              <w:adjustRightInd/>
              <w:ind w:left="-127" w:right="-89"/>
              <w:jc w:val="center"/>
              <w:rPr>
                <w:color w:val="22272F"/>
              </w:rPr>
            </w:pPr>
            <w:r>
              <w:rPr>
                <w:color w:val="22272F"/>
              </w:rPr>
              <w:t>14 362,4</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4F2A83">
            <w:pPr>
              <w:widowControl/>
              <w:autoSpaceDE/>
              <w:autoSpaceDN/>
              <w:adjustRightInd/>
              <w:jc w:val="center"/>
              <w:rPr>
                <w:color w:val="22272F"/>
              </w:rPr>
            </w:pPr>
            <w:r>
              <w:rPr>
                <w:color w:val="22272F"/>
              </w:rPr>
              <w:t>732</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sidRPr="00E54CFB">
              <w:rPr>
                <w:color w:val="22272F"/>
              </w:rPr>
              <w:t>х</w:t>
            </w:r>
          </w:p>
        </w:tc>
      </w:tr>
      <w:tr w:rsidR="00CA00A0" w:rsidRPr="00E54CFB" w:rsidTr="00666EFF">
        <w:trPr>
          <w:trHeight w:val="20"/>
        </w:trPr>
        <w:tc>
          <w:tcPr>
            <w:tcW w:w="4538"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CA00A0" w:rsidRPr="00E54CFB" w:rsidRDefault="00CA00A0" w:rsidP="004C3B98">
            <w:pPr>
              <w:widowControl/>
              <w:autoSpaceDE/>
              <w:autoSpaceDN/>
              <w:adjustRightInd/>
              <w:jc w:val="center"/>
              <w:rPr>
                <w:color w:val="22272F"/>
              </w:rPr>
            </w:pPr>
            <w:r>
              <w:rPr>
                <w:color w:val="22272F"/>
                <w:shd w:val="clear" w:color="auto" w:fill="FFFFFF"/>
              </w:rPr>
              <w:t>По программе переселения 2021 - 2025 гг., в рамках которой предусмотрено финансирование за счет средств Фонда, в том числе:</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Pr>
                <w:color w:val="22272F"/>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Pr>
                <w:color w:val="22272F"/>
              </w:rPr>
              <w:t>х</w:t>
            </w:r>
          </w:p>
        </w:tc>
        <w:tc>
          <w:tcPr>
            <w:tcW w:w="0" w:type="auto"/>
            <w:tcBorders>
              <w:top w:val="nil"/>
              <w:left w:val="nil"/>
              <w:bottom w:val="single" w:sz="8" w:space="0" w:color="000000"/>
              <w:right w:val="single" w:sz="8" w:space="0" w:color="000000"/>
            </w:tcBorders>
            <w:shd w:val="clear" w:color="000000" w:fill="FFFFFF"/>
            <w:vAlign w:val="center"/>
          </w:tcPr>
          <w:p w:rsidR="00CA00A0" w:rsidRDefault="00CA00A0" w:rsidP="009E2B77">
            <w:pPr>
              <w:widowControl/>
              <w:autoSpaceDE/>
              <w:autoSpaceDN/>
              <w:adjustRightInd/>
              <w:ind w:left="-127" w:right="-89"/>
              <w:jc w:val="center"/>
              <w:rPr>
                <w:color w:val="22272F"/>
              </w:rPr>
            </w:pPr>
            <w:r>
              <w:rPr>
                <w:color w:val="22272F"/>
              </w:rPr>
              <w:t>14 362,4</w:t>
            </w:r>
          </w:p>
        </w:tc>
        <w:tc>
          <w:tcPr>
            <w:tcW w:w="0" w:type="auto"/>
            <w:tcBorders>
              <w:top w:val="nil"/>
              <w:left w:val="nil"/>
              <w:bottom w:val="single" w:sz="8" w:space="0" w:color="000000"/>
              <w:right w:val="single" w:sz="8" w:space="0" w:color="000000"/>
            </w:tcBorders>
            <w:shd w:val="clear" w:color="000000" w:fill="FFFFFF"/>
            <w:vAlign w:val="center"/>
          </w:tcPr>
          <w:p w:rsidR="00CA00A0" w:rsidRDefault="00CA00A0" w:rsidP="004F2A83">
            <w:pPr>
              <w:widowControl/>
              <w:autoSpaceDE/>
              <w:autoSpaceDN/>
              <w:adjustRightInd/>
              <w:jc w:val="center"/>
              <w:rPr>
                <w:color w:val="22272F"/>
              </w:rPr>
            </w:pPr>
            <w:r>
              <w:rPr>
                <w:color w:val="22272F"/>
              </w:rPr>
              <w:t>732</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Pr>
                <w:color w:val="22272F"/>
              </w:rPr>
              <w:t>х</w:t>
            </w:r>
          </w:p>
        </w:tc>
      </w:tr>
      <w:tr w:rsidR="00CA00A0" w:rsidRPr="00E54CFB" w:rsidTr="00666EFF">
        <w:trPr>
          <w:trHeight w:val="20"/>
        </w:trPr>
        <w:tc>
          <w:tcPr>
            <w:tcW w:w="4538"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CA00A0" w:rsidRDefault="00CA00A0" w:rsidP="004C3B98">
            <w:pPr>
              <w:widowControl/>
              <w:autoSpaceDE/>
              <w:autoSpaceDN/>
              <w:adjustRightInd/>
              <w:rPr>
                <w:color w:val="22272F"/>
                <w:shd w:val="clear" w:color="auto" w:fill="FFFFFF"/>
              </w:rPr>
            </w:pPr>
            <w:r>
              <w:rPr>
                <w:color w:val="22272F"/>
                <w:shd w:val="clear" w:color="auto" w:fill="FFFFFF"/>
              </w:rPr>
              <w:t>Итого по Рузаевскому муниципальному району  за 2021г.:</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Pr>
                <w:color w:val="22272F"/>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Pr>
                <w:color w:val="22272F"/>
              </w:rPr>
              <w:t>х</w:t>
            </w:r>
          </w:p>
        </w:tc>
        <w:tc>
          <w:tcPr>
            <w:tcW w:w="0" w:type="auto"/>
            <w:tcBorders>
              <w:top w:val="nil"/>
              <w:left w:val="nil"/>
              <w:bottom w:val="single" w:sz="8" w:space="0" w:color="000000"/>
              <w:right w:val="single" w:sz="8" w:space="0" w:color="000000"/>
            </w:tcBorders>
            <w:shd w:val="clear" w:color="000000" w:fill="FFFFFF"/>
            <w:vAlign w:val="center"/>
          </w:tcPr>
          <w:p w:rsidR="00CA00A0" w:rsidRDefault="00CA00A0" w:rsidP="008F0E1F">
            <w:pPr>
              <w:widowControl/>
              <w:autoSpaceDE/>
              <w:autoSpaceDN/>
              <w:adjustRightInd/>
              <w:ind w:left="-127" w:right="-89"/>
              <w:jc w:val="center"/>
              <w:rPr>
                <w:color w:val="22272F"/>
              </w:rPr>
            </w:pPr>
            <w:r>
              <w:rPr>
                <w:color w:val="22272F"/>
              </w:rPr>
              <w:t>3225,1</w:t>
            </w:r>
          </w:p>
        </w:tc>
        <w:tc>
          <w:tcPr>
            <w:tcW w:w="0" w:type="auto"/>
            <w:tcBorders>
              <w:top w:val="nil"/>
              <w:left w:val="nil"/>
              <w:bottom w:val="single" w:sz="8" w:space="0" w:color="000000"/>
              <w:right w:val="single" w:sz="8" w:space="0" w:color="000000"/>
            </w:tcBorders>
            <w:shd w:val="clear" w:color="000000" w:fill="FFFFFF"/>
            <w:vAlign w:val="center"/>
          </w:tcPr>
          <w:p w:rsidR="00CA00A0" w:rsidRDefault="00CA00A0" w:rsidP="008F0E1F">
            <w:pPr>
              <w:widowControl/>
              <w:autoSpaceDE/>
              <w:autoSpaceDN/>
              <w:adjustRightInd/>
              <w:jc w:val="center"/>
              <w:rPr>
                <w:color w:val="22272F"/>
              </w:rPr>
            </w:pPr>
            <w:r>
              <w:rPr>
                <w:color w:val="22272F"/>
              </w:rPr>
              <w:t>169</w:t>
            </w:r>
          </w:p>
        </w:tc>
        <w:tc>
          <w:tcPr>
            <w:tcW w:w="0" w:type="auto"/>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jc w:val="center"/>
              <w:rPr>
                <w:color w:val="22272F"/>
              </w:rPr>
            </w:pPr>
            <w:r>
              <w:rPr>
                <w:color w:val="22272F"/>
              </w:rPr>
              <w:t>х</w:t>
            </w:r>
          </w:p>
        </w:tc>
      </w:tr>
      <w:tr w:rsidR="00CA00A0" w:rsidRPr="00E54CFB" w:rsidTr="00666EFF">
        <w:trPr>
          <w:trHeight w:val="20"/>
        </w:trPr>
        <w:tc>
          <w:tcPr>
            <w:tcW w:w="4538"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CA00A0" w:rsidRDefault="00CA00A0" w:rsidP="004C3B98">
            <w:pPr>
              <w:widowControl/>
              <w:autoSpaceDE/>
              <w:autoSpaceDN/>
              <w:adjustRightInd/>
              <w:rPr>
                <w:color w:val="22272F"/>
                <w:shd w:val="clear" w:color="auto" w:fill="FFFFFF"/>
              </w:rPr>
            </w:pPr>
            <w:r>
              <w:rPr>
                <w:color w:val="22272F"/>
                <w:shd w:val="clear" w:color="auto" w:fill="FFFFFF"/>
              </w:rPr>
              <w:t xml:space="preserve">Итого по </w:t>
            </w:r>
            <w:proofErr w:type="spellStart"/>
            <w:r>
              <w:rPr>
                <w:color w:val="22272F"/>
                <w:shd w:val="clear" w:color="auto" w:fill="FFFFFF"/>
              </w:rPr>
              <w:t>г.Рузаевка</w:t>
            </w:r>
            <w:proofErr w:type="spellEnd"/>
            <w:r>
              <w:rPr>
                <w:color w:val="22272F"/>
                <w:shd w:val="clear" w:color="auto" w:fill="FFFFFF"/>
              </w:rPr>
              <w:t xml:space="preserve"> за 2021г.</w:t>
            </w:r>
          </w:p>
        </w:tc>
        <w:tc>
          <w:tcPr>
            <w:tcW w:w="0" w:type="auto"/>
            <w:tcBorders>
              <w:top w:val="nil"/>
              <w:left w:val="nil"/>
              <w:bottom w:val="single" w:sz="8" w:space="0" w:color="000000"/>
              <w:right w:val="single" w:sz="8" w:space="0" w:color="000000"/>
            </w:tcBorders>
            <w:shd w:val="clear" w:color="000000" w:fill="FFFFFF"/>
            <w:vAlign w:val="center"/>
          </w:tcPr>
          <w:p w:rsidR="00CA00A0" w:rsidRDefault="00CA00A0" w:rsidP="00E54CFB">
            <w:pPr>
              <w:widowControl/>
              <w:autoSpaceDE/>
              <w:autoSpaceDN/>
              <w:adjustRightInd/>
              <w:jc w:val="center"/>
              <w:rPr>
                <w:color w:val="22272F"/>
              </w:rPr>
            </w:pPr>
            <w:r>
              <w:rPr>
                <w:color w:val="22272F"/>
              </w:rPr>
              <w:t>х</w:t>
            </w:r>
          </w:p>
        </w:tc>
        <w:tc>
          <w:tcPr>
            <w:tcW w:w="0" w:type="auto"/>
            <w:tcBorders>
              <w:top w:val="nil"/>
              <w:left w:val="nil"/>
              <w:bottom w:val="single" w:sz="8" w:space="0" w:color="000000"/>
              <w:right w:val="single" w:sz="8" w:space="0" w:color="000000"/>
            </w:tcBorders>
            <w:shd w:val="clear" w:color="000000" w:fill="FFFFFF"/>
            <w:vAlign w:val="center"/>
          </w:tcPr>
          <w:p w:rsidR="00CA00A0" w:rsidRDefault="00CA00A0" w:rsidP="00E54CFB">
            <w:pPr>
              <w:widowControl/>
              <w:autoSpaceDE/>
              <w:autoSpaceDN/>
              <w:adjustRightInd/>
              <w:jc w:val="center"/>
              <w:rPr>
                <w:color w:val="22272F"/>
              </w:rPr>
            </w:pPr>
            <w:r>
              <w:rPr>
                <w:color w:val="22272F"/>
              </w:rPr>
              <w:t>х</w:t>
            </w:r>
          </w:p>
        </w:tc>
        <w:tc>
          <w:tcPr>
            <w:tcW w:w="0" w:type="auto"/>
            <w:tcBorders>
              <w:top w:val="nil"/>
              <w:left w:val="nil"/>
              <w:bottom w:val="single" w:sz="8" w:space="0" w:color="000000"/>
              <w:right w:val="single" w:sz="8" w:space="0" w:color="000000"/>
            </w:tcBorders>
            <w:shd w:val="clear" w:color="000000" w:fill="FFFFFF"/>
            <w:vAlign w:val="center"/>
          </w:tcPr>
          <w:p w:rsidR="00CA00A0" w:rsidRDefault="00CA00A0" w:rsidP="009E2B77">
            <w:pPr>
              <w:widowControl/>
              <w:autoSpaceDE/>
              <w:autoSpaceDN/>
              <w:adjustRightInd/>
              <w:ind w:left="-127" w:right="-89"/>
              <w:jc w:val="center"/>
              <w:rPr>
                <w:color w:val="22272F"/>
              </w:rPr>
            </w:pPr>
            <w:r>
              <w:rPr>
                <w:color w:val="22272F"/>
              </w:rPr>
              <w:t>3225,1</w:t>
            </w:r>
          </w:p>
        </w:tc>
        <w:tc>
          <w:tcPr>
            <w:tcW w:w="0" w:type="auto"/>
            <w:tcBorders>
              <w:top w:val="nil"/>
              <w:left w:val="nil"/>
              <w:bottom w:val="single" w:sz="8" w:space="0" w:color="000000"/>
              <w:right w:val="single" w:sz="8" w:space="0" w:color="000000"/>
            </w:tcBorders>
            <w:shd w:val="clear" w:color="000000" w:fill="FFFFFF"/>
            <w:vAlign w:val="center"/>
          </w:tcPr>
          <w:p w:rsidR="00CA00A0" w:rsidRDefault="00CA00A0" w:rsidP="004F2A83">
            <w:pPr>
              <w:widowControl/>
              <w:autoSpaceDE/>
              <w:autoSpaceDN/>
              <w:adjustRightInd/>
              <w:jc w:val="center"/>
              <w:rPr>
                <w:color w:val="22272F"/>
              </w:rPr>
            </w:pPr>
            <w:r>
              <w:rPr>
                <w:color w:val="22272F"/>
              </w:rPr>
              <w:t>169</w:t>
            </w:r>
          </w:p>
        </w:tc>
        <w:tc>
          <w:tcPr>
            <w:tcW w:w="0" w:type="auto"/>
            <w:tcBorders>
              <w:top w:val="nil"/>
              <w:left w:val="nil"/>
              <w:bottom w:val="single" w:sz="8" w:space="0" w:color="000000"/>
              <w:right w:val="single" w:sz="8" w:space="0" w:color="000000"/>
            </w:tcBorders>
            <w:shd w:val="clear" w:color="000000" w:fill="FFFFFF"/>
            <w:vAlign w:val="center"/>
          </w:tcPr>
          <w:p w:rsidR="00CA00A0" w:rsidRDefault="00CA00A0" w:rsidP="00E54CFB">
            <w:pPr>
              <w:widowControl/>
              <w:autoSpaceDE/>
              <w:autoSpaceDN/>
              <w:adjustRightInd/>
              <w:jc w:val="center"/>
              <w:rPr>
                <w:color w:val="22272F"/>
              </w:rPr>
            </w:pPr>
            <w:r>
              <w:rPr>
                <w:color w:val="22272F"/>
              </w:rPr>
              <w:t>х</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Пензенский мост, д. 2</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161,1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12</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Пензенский мост, д. 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1959</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259,9</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Пензенский мост, д. 9</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1969</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190,1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w:t>
            </w:r>
            <w:proofErr w:type="spellStart"/>
            <w:r w:rsidRPr="00214D93">
              <w:rPr>
                <w:rFonts w:ascii="Times New Roman" w:hAnsi="Times New Roman" w:cs="Times New Roman"/>
                <w:sz w:val="20"/>
                <w:szCs w:val="20"/>
              </w:rPr>
              <w:t>Трынова</w:t>
            </w:r>
            <w:proofErr w:type="spellEnd"/>
            <w:r w:rsidRPr="00214D93">
              <w:rPr>
                <w:rFonts w:ascii="Times New Roman" w:hAnsi="Times New Roman" w:cs="Times New Roman"/>
                <w:sz w:val="20"/>
                <w:szCs w:val="20"/>
              </w:rPr>
              <w:t>, д. 18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1920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266,5</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Ленина, д. 87Б</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1931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289,0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14</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Ленина, д. 89Б</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1933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251,0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Паровозная, д. 11А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1931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173,70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С. Орджоникидзе, д. 24</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123,10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Луначарского, д. 171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98,1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Ворошилова, д. 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1973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260,8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14</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Ворошилова, д. 6А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1982</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352,3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Ворошилова, д. 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1978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125,80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4</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Ворошилова, д. 7А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1977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252,2</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15</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Ворошилова, д. 7Б</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1979</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192,40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Ворошилова, д. 17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1974</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229,1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31.12.2021</w:t>
            </w:r>
          </w:p>
        </w:tc>
      </w:tr>
      <w:tr w:rsidR="00CA00A0" w:rsidRPr="00E54CFB" w:rsidTr="00666EFF">
        <w:trPr>
          <w:trHeight w:val="20"/>
        </w:trPr>
        <w:tc>
          <w:tcPr>
            <w:tcW w:w="4538" w:type="dxa"/>
            <w:gridSpan w:val="3"/>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color w:val="22272F"/>
                <w:sz w:val="20"/>
                <w:szCs w:val="20"/>
                <w:shd w:val="clear" w:color="auto" w:fill="FFFFFF"/>
              </w:rPr>
            </w:pPr>
            <w:r w:rsidRPr="00214D93">
              <w:rPr>
                <w:rFonts w:ascii="Times New Roman" w:hAnsi="Times New Roman" w:cs="Times New Roman"/>
                <w:color w:val="22272F"/>
                <w:sz w:val="20"/>
                <w:szCs w:val="20"/>
                <w:shd w:val="clear" w:color="auto" w:fill="FFFFFF"/>
              </w:rPr>
              <w:t>Итого по Рузаевскому муниципальному району за 2022г.</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6049,0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285</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r>
      <w:tr w:rsidR="00CA00A0" w:rsidRPr="00E54CFB" w:rsidTr="00666EFF">
        <w:trPr>
          <w:trHeight w:val="20"/>
        </w:trPr>
        <w:tc>
          <w:tcPr>
            <w:tcW w:w="4538" w:type="dxa"/>
            <w:gridSpan w:val="3"/>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color w:val="22272F"/>
                <w:sz w:val="20"/>
                <w:szCs w:val="20"/>
                <w:shd w:val="clear" w:color="auto" w:fill="FFFFFF"/>
              </w:rPr>
              <w:t xml:space="preserve">Итого по </w:t>
            </w:r>
            <w:proofErr w:type="spellStart"/>
            <w:r w:rsidRPr="00214D93">
              <w:rPr>
                <w:rFonts w:ascii="Times New Roman" w:hAnsi="Times New Roman" w:cs="Times New Roman"/>
                <w:color w:val="22272F"/>
                <w:sz w:val="20"/>
                <w:szCs w:val="20"/>
                <w:shd w:val="clear" w:color="auto" w:fill="FFFFFF"/>
              </w:rPr>
              <w:t>г.Рузаевка</w:t>
            </w:r>
            <w:proofErr w:type="spellEnd"/>
            <w:r w:rsidRPr="00214D93">
              <w:rPr>
                <w:rFonts w:ascii="Times New Roman" w:hAnsi="Times New Roman" w:cs="Times New Roman"/>
                <w:color w:val="22272F"/>
                <w:sz w:val="20"/>
                <w:szCs w:val="20"/>
                <w:shd w:val="clear" w:color="auto" w:fill="FFFFFF"/>
              </w:rPr>
              <w:t xml:space="preserve"> за 2022г.</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5862,0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279</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r>
      <w:tr w:rsidR="00CA00A0" w:rsidRPr="00E54CFB" w:rsidTr="00666EFF">
        <w:trPr>
          <w:trHeight w:val="20"/>
        </w:trPr>
        <w:tc>
          <w:tcPr>
            <w:tcW w:w="0" w:type="auto"/>
            <w:tcBorders>
              <w:top w:val="nil"/>
              <w:left w:val="single" w:sz="8" w:space="0" w:color="000000"/>
              <w:bottom w:val="single" w:sz="4" w:space="0" w:color="auto"/>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4" w:space="0" w:color="auto"/>
              <w:right w:val="single" w:sz="8" w:space="0" w:color="000000"/>
            </w:tcBorders>
            <w:shd w:val="clear" w:color="000000" w:fill="FFFFFF"/>
            <w:vAlign w:val="center"/>
          </w:tcPr>
          <w:p w:rsidR="00CA00A0" w:rsidRPr="00236128" w:rsidRDefault="00CA00A0" w:rsidP="00E54CFB">
            <w:pPr>
              <w:widowControl/>
              <w:autoSpaceDE/>
              <w:autoSpaceDN/>
              <w:adjustRightInd/>
              <w:rPr>
                <w:color w:val="22272F"/>
              </w:rPr>
            </w:pPr>
            <w:r w:rsidRPr="00236128">
              <w:rPr>
                <w:color w:val="22272F"/>
              </w:rPr>
              <w:t>г. Рузаевка</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Бедно-</w:t>
            </w:r>
            <w:proofErr w:type="spellStart"/>
            <w:r w:rsidRPr="00214D93">
              <w:rPr>
                <w:rFonts w:ascii="Times New Roman" w:hAnsi="Times New Roman" w:cs="Times New Roman"/>
                <w:sz w:val="20"/>
                <w:szCs w:val="20"/>
              </w:rPr>
              <w:t>Демьяновская</w:t>
            </w:r>
            <w:proofErr w:type="spellEnd"/>
            <w:r w:rsidRPr="00214D93">
              <w:rPr>
                <w:rFonts w:ascii="Times New Roman" w:hAnsi="Times New Roman" w:cs="Times New Roman"/>
                <w:sz w:val="20"/>
                <w:szCs w:val="20"/>
              </w:rPr>
              <w:t>, д. 4</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1952</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146,9</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11</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36128" w:rsidRDefault="00CA00A0" w:rsidP="00E54CFB">
            <w:pPr>
              <w:widowControl/>
              <w:autoSpaceDE/>
              <w:autoSpaceDN/>
              <w:adjustRightInd/>
              <w:rPr>
                <w:color w:val="22272F"/>
              </w:rPr>
            </w:pPr>
            <w:r w:rsidRPr="00236128">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w:t>
            </w:r>
            <w:proofErr w:type="spellStart"/>
            <w:r w:rsidRPr="00214D93">
              <w:rPr>
                <w:rFonts w:ascii="Times New Roman" w:hAnsi="Times New Roman" w:cs="Times New Roman"/>
                <w:sz w:val="20"/>
                <w:szCs w:val="20"/>
              </w:rPr>
              <w:t>Водокачная</w:t>
            </w:r>
            <w:proofErr w:type="spellEnd"/>
            <w:r w:rsidRPr="00214D93">
              <w:rPr>
                <w:rFonts w:ascii="Times New Roman" w:hAnsi="Times New Roman" w:cs="Times New Roman"/>
                <w:sz w:val="20"/>
                <w:szCs w:val="20"/>
              </w:rPr>
              <w:t>, д. 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105,60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single" w:sz="4" w:space="0" w:color="auto"/>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single" w:sz="4" w:space="0" w:color="auto"/>
              <w:left w:val="nil"/>
              <w:bottom w:val="single" w:sz="8" w:space="0" w:color="000000"/>
              <w:right w:val="single" w:sz="8" w:space="0" w:color="000000"/>
            </w:tcBorders>
            <w:shd w:val="clear" w:color="000000" w:fill="FFFFFF"/>
            <w:vAlign w:val="center"/>
          </w:tcPr>
          <w:p w:rsidR="00CA00A0" w:rsidRPr="00236128" w:rsidRDefault="00CA00A0" w:rsidP="00E54CFB">
            <w:pPr>
              <w:widowControl/>
              <w:autoSpaceDE/>
              <w:autoSpaceDN/>
              <w:adjustRightInd/>
              <w:rPr>
                <w:color w:val="22272F"/>
              </w:rPr>
            </w:pPr>
            <w:r w:rsidRPr="00236128">
              <w:rPr>
                <w:color w:val="22272F"/>
              </w:rPr>
              <w:t>г. Рузаевка</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пл. Дмитрова, д. 2</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1982</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240,1</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18</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Железнодорожная, д. 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1962</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144,10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4" w:space="0" w:color="auto"/>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4" w:space="0" w:color="auto"/>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Железнодорожная, д. 9</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1957</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212,8</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16</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Красивая, д. 1, к. 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132,2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single" w:sz="4" w:space="0" w:color="auto"/>
              <w:left w:val="single" w:sz="8" w:space="0" w:color="000000"/>
              <w:bottom w:val="single" w:sz="4" w:space="0" w:color="auto"/>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single" w:sz="4" w:space="0" w:color="auto"/>
              <w:left w:val="nil"/>
              <w:bottom w:val="single" w:sz="4" w:space="0" w:color="auto"/>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single" w:sz="4" w:space="0" w:color="auto"/>
              <w:left w:val="nil"/>
              <w:bottom w:val="single" w:sz="4" w:space="0" w:color="auto"/>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Кумысная, д. 19</w:t>
            </w:r>
          </w:p>
        </w:tc>
        <w:tc>
          <w:tcPr>
            <w:tcW w:w="0" w:type="auto"/>
            <w:tcBorders>
              <w:top w:val="single" w:sz="4" w:space="0" w:color="auto"/>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1908</w:t>
            </w:r>
          </w:p>
        </w:tc>
        <w:tc>
          <w:tcPr>
            <w:tcW w:w="0" w:type="auto"/>
            <w:tcBorders>
              <w:top w:val="single" w:sz="4" w:space="0" w:color="auto"/>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132,80</w:t>
            </w:r>
          </w:p>
        </w:tc>
        <w:tc>
          <w:tcPr>
            <w:tcW w:w="0" w:type="auto"/>
            <w:tcBorders>
              <w:top w:val="single" w:sz="4" w:space="0" w:color="auto"/>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9</w:t>
            </w:r>
          </w:p>
        </w:tc>
        <w:tc>
          <w:tcPr>
            <w:tcW w:w="0" w:type="auto"/>
            <w:tcBorders>
              <w:top w:val="single" w:sz="4" w:space="0" w:color="auto"/>
              <w:left w:val="nil"/>
              <w:bottom w:val="single" w:sz="4" w:space="0" w:color="auto"/>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Кутузова, д. 119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200,0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single" w:sz="4" w:space="0" w:color="auto"/>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single" w:sz="4" w:space="0" w:color="auto"/>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Кутузова, д. 123</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1959</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184,1</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8</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Кутузова, д. 126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184,1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Кутузова, д. 128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118,20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Кутузова, д. 130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177,4</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10</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4" w:space="0" w:color="auto"/>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4" w:space="0" w:color="auto"/>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Луначарского, д. 162</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1966</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120,4</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4</w:t>
            </w:r>
          </w:p>
        </w:tc>
        <w:tc>
          <w:tcPr>
            <w:tcW w:w="0" w:type="auto"/>
            <w:tcBorders>
              <w:top w:val="nil"/>
              <w:left w:val="nil"/>
              <w:bottom w:val="single" w:sz="4" w:space="0" w:color="auto"/>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666EFF" w:rsidRDefault="00CA00A0" w:rsidP="00666EFF">
            <w:pPr>
              <w:widowControl/>
              <w:autoSpaceDE/>
              <w:autoSpaceDN/>
              <w:adjustRightInd/>
              <w:jc w:val="center"/>
              <w:rPr>
                <w:color w:val="22272F"/>
              </w:rPr>
            </w:pPr>
            <w:r>
              <w:rPr>
                <w:color w:val="22272F"/>
              </w:rPr>
              <w:t>1</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E54CFB" w:rsidRDefault="00CA00A0" w:rsidP="00666EFF">
            <w:pPr>
              <w:widowControl/>
              <w:autoSpaceDE/>
              <w:autoSpaceDN/>
              <w:adjustRightInd/>
              <w:jc w:val="center"/>
              <w:rPr>
                <w:color w:val="22272F"/>
              </w:rPr>
            </w:pPr>
            <w:r>
              <w:rPr>
                <w:color w:val="22272F"/>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8</w:t>
            </w:r>
          </w:p>
        </w:tc>
      </w:tr>
      <w:tr w:rsidR="00CA00A0" w:rsidRPr="00E54CFB" w:rsidTr="00666EFF">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Луначарского, д. 164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161,80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single" w:sz="4" w:space="0" w:color="auto"/>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single" w:sz="4" w:space="0" w:color="auto"/>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Мичурина, д. 9</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1957</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141,2</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Маяковского, д. 163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103,30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4</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Маяковского, д. 169</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157,7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Маяковского, д. 171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1959</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22.12.2016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190,80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Нагорная, д. 10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1902</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75,4</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5</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туп. Ново-Базарный, д. 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377,6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8F0E1F" w:rsidRDefault="00CA00A0" w:rsidP="00E54CFB">
            <w:pPr>
              <w:widowControl/>
              <w:autoSpaceDE/>
              <w:autoSpaceDN/>
              <w:adjustRightInd/>
              <w:rPr>
                <w:color w:val="22272F"/>
              </w:rPr>
            </w:pPr>
            <w:r w:rsidRPr="008F0E1F">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Полежаева, д. 21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179,2</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11</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пер. Первомайский 2-й, д. 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1955</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96,1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w:t>
            </w:r>
            <w:proofErr w:type="spellStart"/>
            <w:r w:rsidRPr="00214D93">
              <w:rPr>
                <w:rFonts w:ascii="Times New Roman" w:hAnsi="Times New Roman" w:cs="Times New Roman"/>
                <w:sz w:val="20"/>
                <w:szCs w:val="20"/>
              </w:rPr>
              <w:t>Ставского</w:t>
            </w:r>
            <w:proofErr w:type="spellEnd"/>
            <w:r w:rsidRPr="00214D93">
              <w:rPr>
                <w:rFonts w:ascii="Times New Roman" w:hAnsi="Times New Roman" w:cs="Times New Roman"/>
                <w:sz w:val="20"/>
                <w:szCs w:val="20"/>
              </w:rPr>
              <w:t>, д. 5</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1905</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233,8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5</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Суворова, д. 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352,90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18</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Суворова, д. 18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269,80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10</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4" w:space="0" w:color="auto"/>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4" w:space="0" w:color="auto"/>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Суворова, д. 20</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1920</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103,3</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4</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Суворова, д. 22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188,6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single" w:sz="4" w:space="0" w:color="auto"/>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single" w:sz="4" w:space="0" w:color="auto"/>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w:t>
            </w:r>
            <w:proofErr w:type="spellStart"/>
            <w:r w:rsidRPr="00214D93">
              <w:rPr>
                <w:rFonts w:ascii="Times New Roman" w:hAnsi="Times New Roman" w:cs="Times New Roman"/>
                <w:sz w:val="20"/>
                <w:szCs w:val="20"/>
              </w:rPr>
              <w:t>Чичаева</w:t>
            </w:r>
            <w:proofErr w:type="spellEnd"/>
            <w:r w:rsidRPr="00214D93">
              <w:rPr>
                <w:rFonts w:ascii="Times New Roman" w:hAnsi="Times New Roman" w:cs="Times New Roman"/>
                <w:sz w:val="20"/>
                <w:szCs w:val="20"/>
              </w:rPr>
              <w:t>, д. 5</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1957</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264,2</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Кумысная, д. 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1928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130,1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4" w:space="0" w:color="auto"/>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4" w:space="0" w:color="auto"/>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Мельничная 2-я, д. 33</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1958</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240,80</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5</w:t>
            </w:r>
          </w:p>
        </w:tc>
        <w:tc>
          <w:tcPr>
            <w:tcW w:w="0" w:type="auto"/>
            <w:tcBorders>
              <w:top w:val="nil"/>
              <w:left w:val="nil"/>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Мичурина, д. 26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96,10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single" w:sz="4" w:space="0" w:color="auto"/>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single" w:sz="4" w:space="0" w:color="auto"/>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Нагорная, д. 8</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1906</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138,8</w:t>
            </w:r>
          </w:p>
        </w:tc>
        <w:tc>
          <w:tcPr>
            <w:tcW w:w="0" w:type="auto"/>
            <w:tcBorders>
              <w:top w:val="single" w:sz="4" w:space="0" w:color="auto"/>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8</w:t>
            </w:r>
          </w:p>
        </w:tc>
        <w:tc>
          <w:tcPr>
            <w:tcW w:w="0" w:type="auto"/>
            <w:tcBorders>
              <w:top w:val="single" w:sz="4" w:space="0" w:color="auto"/>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Кумысная, д. 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1917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64,90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Железнодорожная, д. 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89,3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Кумысная, д. 15</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1900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107,60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31.12.2022</w:t>
            </w:r>
          </w:p>
        </w:tc>
      </w:tr>
      <w:tr w:rsidR="00CA00A0" w:rsidRPr="00E54CFB" w:rsidTr="00666EFF">
        <w:trPr>
          <w:trHeight w:val="20"/>
        </w:trPr>
        <w:tc>
          <w:tcPr>
            <w:tcW w:w="4538" w:type="dxa"/>
            <w:gridSpan w:val="3"/>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8F0E1F">
            <w:pPr>
              <w:pStyle w:val="aa"/>
              <w:jc w:val="left"/>
              <w:rPr>
                <w:color w:val="22272F"/>
                <w:sz w:val="20"/>
                <w:szCs w:val="20"/>
              </w:rPr>
            </w:pPr>
            <w:r w:rsidRPr="00214D93">
              <w:rPr>
                <w:rFonts w:ascii="Times New Roman" w:hAnsi="Times New Roman" w:cs="Times New Roman"/>
                <w:color w:val="22272F"/>
                <w:sz w:val="20"/>
                <w:szCs w:val="20"/>
                <w:shd w:val="clear" w:color="auto" w:fill="FFFFFF"/>
              </w:rPr>
              <w:t xml:space="preserve">Итого по </w:t>
            </w:r>
            <w:proofErr w:type="spellStart"/>
            <w:r w:rsidRPr="00214D93">
              <w:rPr>
                <w:rFonts w:ascii="Times New Roman" w:hAnsi="Times New Roman" w:cs="Times New Roman"/>
                <w:color w:val="22272F"/>
                <w:sz w:val="20"/>
                <w:szCs w:val="20"/>
                <w:shd w:val="clear" w:color="auto" w:fill="FFFFFF"/>
              </w:rPr>
              <w:t>д.Надеждинка</w:t>
            </w:r>
            <w:proofErr w:type="spellEnd"/>
            <w:r w:rsidRPr="00214D93">
              <w:rPr>
                <w:rFonts w:ascii="Times New Roman" w:hAnsi="Times New Roman" w:cs="Times New Roman"/>
                <w:color w:val="22272F"/>
                <w:sz w:val="20"/>
                <w:szCs w:val="20"/>
                <w:shd w:val="clear" w:color="auto" w:fill="FFFFFF"/>
              </w:rPr>
              <w:t xml:space="preserve"> за 2022г.</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color w:val="22272F"/>
                <w:sz w:val="20"/>
                <w:szCs w:val="20"/>
              </w:rPr>
            </w:pPr>
            <w:r w:rsidRPr="00214D93">
              <w:rPr>
                <w:color w:val="22272F"/>
                <w:sz w:val="20"/>
                <w:szCs w:val="20"/>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8F0E1F" w:rsidRDefault="00CA00A0" w:rsidP="008F0E1F">
            <w:pPr>
              <w:widowControl/>
              <w:autoSpaceDE/>
              <w:autoSpaceDN/>
              <w:adjustRightInd/>
              <w:jc w:val="center"/>
              <w:rPr>
                <w:color w:val="22272F"/>
              </w:rPr>
            </w:pPr>
            <w:r>
              <w:rPr>
                <w:color w:val="22272F"/>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8F0E1F" w:rsidRDefault="00CA00A0" w:rsidP="008F0E1F">
            <w:pPr>
              <w:widowControl/>
              <w:autoSpaceDE/>
              <w:autoSpaceDN/>
              <w:adjustRightInd/>
              <w:jc w:val="center"/>
              <w:rPr>
                <w:color w:val="22272F"/>
              </w:rPr>
            </w:pPr>
            <w:r>
              <w:rPr>
                <w:color w:val="22272F"/>
              </w:rPr>
              <w:t>187,0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8F0E1F" w:rsidRDefault="00CA00A0" w:rsidP="00E54CFB">
            <w:pPr>
              <w:widowControl/>
              <w:autoSpaceDE/>
              <w:autoSpaceDN/>
              <w:adjustRightInd/>
              <w:rPr>
                <w:color w:val="22272F"/>
              </w:rPr>
            </w:pPr>
            <w:r w:rsidRPr="008F0E1F">
              <w:rPr>
                <w:color w:val="22272F"/>
              </w:rPr>
              <w:t>д. </w:t>
            </w:r>
            <w:proofErr w:type="spellStart"/>
            <w:r w:rsidRPr="008F0E1F">
              <w:rPr>
                <w:color w:val="22272F"/>
              </w:rPr>
              <w:t>Надеждинка</w:t>
            </w:r>
            <w:proofErr w:type="spellEnd"/>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color w:val="22272F"/>
                <w:sz w:val="20"/>
                <w:szCs w:val="20"/>
              </w:rPr>
              <w:t>ул. Пензенский парк, д. 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color w:val="22272F"/>
                <w:sz w:val="20"/>
                <w:szCs w:val="20"/>
              </w:rPr>
              <w:t>1982</w:t>
            </w:r>
          </w:p>
        </w:tc>
        <w:tc>
          <w:tcPr>
            <w:tcW w:w="0" w:type="auto"/>
            <w:tcBorders>
              <w:top w:val="nil"/>
              <w:left w:val="nil"/>
              <w:bottom w:val="single" w:sz="8" w:space="0" w:color="000000"/>
              <w:right w:val="single" w:sz="8" w:space="0" w:color="000000"/>
            </w:tcBorders>
            <w:shd w:val="clear" w:color="000000" w:fill="FFFFFF"/>
            <w:vAlign w:val="center"/>
          </w:tcPr>
          <w:p w:rsidR="00CA00A0" w:rsidRPr="008F0E1F" w:rsidRDefault="00CA00A0" w:rsidP="008F0E1F">
            <w:pPr>
              <w:widowControl/>
              <w:autoSpaceDE/>
              <w:autoSpaceDN/>
              <w:adjustRightInd/>
              <w:jc w:val="center"/>
              <w:rPr>
                <w:color w:val="22272F"/>
              </w:rPr>
            </w:pPr>
            <w:r w:rsidRPr="008F0E1F">
              <w:rPr>
                <w:color w:val="22272F"/>
              </w:rPr>
              <w:t>25.09.2014</w:t>
            </w:r>
          </w:p>
        </w:tc>
        <w:tc>
          <w:tcPr>
            <w:tcW w:w="0" w:type="auto"/>
            <w:tcBorders>
              <w:top w:val="nil"/>
              <w:left w:val="nil"/>
              <w:bottom w:val="single" w:sz="8" w:space="0" w:color="000000"/>
              <w:right w:val="single" w:sz="8" w:space="0" w:color="000000"/>
            </w:tcBorders>
            <w:shd w:val="clear" w:color="000000" w:fill="FFFFFF"/>
            <w:vAlign w:val="center"/>
          </w:tcPr>
          <w:p w:rsidR="00CA00A0" w:rsidRPr="008F0E1F" w:rsidRDefault="00CA00A0" w:rsidP="008F0E1F">
            <w:pPr>
              <w:widowControl/>
              <w:autoSpaceDE/>
              <w:autoSpaceDN/>
              <w:adjustRightInd/>
              <w:jc w:val="center"/>
              <w:rPr>
                <w:color w:val="22272F"/>
              </w:rPr>
            </w:pPr>
            <w:r w:rsidRPr="008F0E1F">
              <w:rPr>
                <w:color w:val="22272F"/>
              </w:rPr>
              <w:t>187,0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01.06.2022</w:t>
            </w:r>
          </w:p>
        </w:tc>
      </w:tr>
      <w:tr w:rsidR="00CA00A0" w:rsidRPr="00E54CFB" w:rsidTr="00666EFF">
        <w:trPr>
          <w:trHeight w:val="20"/>
        </w:trPr>
        <w:tc>
          <w:tcPr>
            <w:tcW w:w="4538" w:type="dxa"/>
            <w:gridSpan w:val="3"/>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8F0E1F">
            <w:pPr>
              <w:pStyle w:val="aa"/>
              <w:jc w:val="left"/>
              <w:rPr>
                <w:rFonts w:ascii="Times New Roman" w:hAnsi="Times New Roman" w:cs="Times New Roman"/>
                <w:color w:val="22272F"/>
                <w:sz w:val="20"/>
                <w:szCs w:val="20"/>
                <w:shd w:val="clear" w:color="auto" w:fill="FFFFFF"/>
              </w:rPr>
            </w:pPr>
            <w:r w:rsidRPr="00214D93">
              <w:rPr>
                <w:rFonts w:ascii="Times New Roman" w:hAnsi="Times New Roman" w:cs="Times New Roman"/>
                <w:color w:val="22272F"/>
                <w:sz w:val="20"/>
                <w:szCs w:val="20"/>
                <w:shd w:val="clear" w:color="auto" w:fill="FFFFFF"/>
              </w:rPr>
              <w:t>Итого по Рузаевскому муниципальному району за 2023г.</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5088,3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278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r>
      <w:tr w:rsidR="00CA00A0" w:rsidRPr="00E54CFB" w:rsidTr="00666EFF">
        <w:trPr>
          <w:trHeight w:val="20"/>
        </w:trPr>
        <w:tc>
          <w:tcPr>
            <w:tcW w:w="4538" w:type="dxa"/>
            <w:gridSpan w:val="3"/>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8F0E1F">
            <w:pPr>
              <w:pStyle w:val="aa"/>
              <w:jc w:val="left"/>
              <w:rPr>
                <w:rFonts w:ascii="Times New Roman" w:hAnsi="Times New Roman" w:cs="Times New Roman"/>
                <w:sz w:val="20"/>
                <w:szCs w:val="20"/>
              </w:rPr>
            </w:pPr>
            <w:r w:rsidRPr="00214D93">
              <w:rPr>
                <w:rFonts w:ascii="Times New Roman" w:hAnsi="Times New Roman" w:cs="Times New Roman"/>
                <w:color w:val="22272F"/>
                <w:sz w:val="20"/>
                <w:szCs w:val="20"/>
                <w:shd w:val="clear" w:color="auto" w:fill="FFFFFF"/>
              </w:rPr>
              <w:t xml:space="preserve">Итого по </w:t>
            </w:r>
            <w:proofErr w:type="spellStart"/>
            <w:r w:rsidRPr="00214D93">
              <w:rPr>
                <w:rFonts w:ascii="Times New Roman" w:hAnsi="Times New Roman" w:cs="Times New Roman"/>
                <w:color w:val="22272F"/>
                <w:sz w:val="20"/>
                <w:szCs w:val="20"/>
                <w:shd w:val="clear" w:color="auto" w:fill="FFFFFF"/>
              </w:rPr>
              <w:t>г.Рузаевка</w:t>
            </w:r>
            <w:proofErr w:type="spellEnd"/>
            <w:r w:rsidRPr="00214D93">
              <w:rPr>
                <w:rFonts w:ascii="Times New Roman" w:hAnsi="Times New Roman" w:cs="Times New Roman"/>
                <w:color w:val="22272F"/>
                <w:sz w:val="20"/>
                <w:szCs w:val="20"/>
                <w:shd w:val="clear" w:color="auto" w:fill="FFFFFF"/>
              </w:rPr>
              <w:t xml:space="preserve"> за 2023г.</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5088,3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278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Кутузова, д. 120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193,0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пл. Дмитрова, д. 2А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1986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391,90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 xml:space="preserve">пл. </w:t>
            </w:r>
            <w:proofErr w:type="spellStart"/>
            <w:r w:rsidRPr="00214D93">
              <w:rPr>
                <w:rFonts w:ascii="Times New Roman" w:hAnsi="Times New Roman" w:cs="Times New Roman"/>
                <w:sz w:val="20"/>
                <w:szCs w:val="20"/>
              </w:rPr>
              <w:t>Байкузова</w:t>
            </w:r>
            <w:proofErr w:type="spellEnd"/>
            <w:r w:rsidRPr="00214D93">
              <w:rPr>
                <w:rFonts w:ascii="Times New Roman" w:hAnsi="Times New Roman" w:cs="Times New Roman"/>
                <w:sz w:val="20"/>
                <w:szCs w:val="20"/>
              </w:rPr>
              <w:t>, д. 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321,4</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пер. Первомайский 2-й, д. 2</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1955</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Нагорная, д. 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1905</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68,10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11</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Полежаева, д. 19</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1962</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177,4</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Полежаева, д. 33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1963</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206,20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4</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Полежаева, д. 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137,50</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4</w:t>
            </w:r>
          </w:p>
        </w:tc>
        <w:tc>
          <w:tcPr>
            <w:tcW w:w="0" w:type="auto"/>
            <w:tcBorders>
              <w:top w:val="nil"/>
              <w:left w:val="nil"/>
              <w:bottom w:val="single" w:sz="8" w:space="0" w:color="000000"/>
              <w:right w:val="single" w:sz="8" w:space="0" w:color="000000"/>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Полежаева, д. 4</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156,6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Железнодорожная, д. 1А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1985</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0"/>
        </w:trPr>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9E2B77" w:rsidRDefault="00CA00A0" w:rsidP="009E2B77">
            <w:pPr>
              <w:pStyle w:val="a4"/>
              <w:widowControl/>
              <w:numPr>
                <w:ilvl w:val="0"/>
                <w:numId w:val="27"/>
              </w:numPr>
              <w:autoSpaceDE/>
              <w:autoSpaceDN/>
              <w:adjustRightInd/>
              <w:ind w:left="0" w:firstLine="0"/>
              <w:jc w:val="center"/>
              <w:rPr>
                <w:color w:val="22272F"/>
              </w:rPr>
            </w:pPr>
          </w:p>
        </w:tc>
        <w:tc>
          <w:tcPr>
            <w:tcW w:w="1521" w:type="dxa"/>
            <w:tcBorders>
              <w:top w:val="nil"/>
              <w:left w:val="nil"/>
              <w:bottom w:val="single" w:sz="8" w:space="0" w:color="000000"/>
              <w:right w:val="single" w:sz="8" w:space="0" w:color="000000"/>
            </w:tcBorders>
            <w:shd w:val="clear" w:color="000000" w:fill="FFFFFF"/>
            <w:vAlign w:val="center"/>
          </w:tcPr>
          <w:p w:rsidR="00CA00A0" w:rsidRPr="00E54CFB" w:rsidRDefault="00CA00A0" w:rsidP="00E54CFB">
            <w:pPr>
              <w:widowControl/>
              <w:autoSpaceDE/>
              <w:autoSpaceDN/>
              <w:adjustRightInd/>
              <w:rPr>
                <w:color w:val="22272F"/>
              </w:rPr>
            </w:pPr>
            <w:r w:rsidRPr="00E54CFB">
              <w:rPr>
                <w:color w:val="22272F"/>
              </w:rPr>
              <w:t>г. Рузаевка</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Ленина, д. 76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1931</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176,8</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4</w:t>
            </w:r>
          </w:p>
        </w:tc>
        <w:tc>
          <w:tcPr>
            <w:tcW w:w="0" w:type="auto"/>
            <w:tcBorders>
              <w:top w:val="nil"/>
              <w:left w:val="nil"/>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60"/>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nil"/>
              <w:left w:val="single" w:sz="4" w:space="0" w:color="auto"/>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w:t>
            </w:r>
            <w:proofErr w:type="spellStart"/>
            <w:r w:rsidRPr="00214D93">
              <w:rPr>
                <w:rFonts w:ascii="Times New Roman" w:hAnsi="Times New Roman" w:cs="Times New Roman"/>
                <w:sz w:val="20"/>
                <w:szCs w:val="20"/>
              </w:rPr>
              <w:t>Ставского</w:t>
            </w:r>
            <w:proofErr w:type="spellEnd"/>
            <w:r w:rsidRPr="00214D93">
              <w:rPr>
                <w:rFonts w:ascii="Times New Roman" w:hAnsi="Times New Roman" w:cs="Times New Roman"/>
                <w:sz w:val="20"/>
                <w:szCs w:val="20"/>
              </w:rPr>
              <w:t>, д. 8</w:t>
            </w:r>
          </w:p>
        </w:tc>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1906</w:t>
            </w:r>
          </w:p>
        </w:tc>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147,40</w:t>
            </w:r>
          </w:p>
        </w:tc>
        <w:tc>
          <w:tcPr>
            <w:tcW w:w="0" w:type="auto"/>
            <w:tcBorders>
              <w:top w:val="nil"/>
              <w:left w:val="single" w:sz="8" w:space="0" w:color="000000"/>
              <w:bottom w:val="single" w:sz="8" w:space="0" w:color="000000"/>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30"/>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nil"/>
              <w:left w:val="single" w:sz="4" w:space="0" w:color="auto"/>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w:t>
            </w:r>
            <w:proofErr w:type="spellStart"/>
            <w:r w:rsidRPr="00214D93">
              <w:rPr>
                <w:rFonts w:ascii="Times New Roman" w:hAnsi="Times New Roman" w:cs="Times New Roman"/>
                <w:sz w:val="20"/>
                <w:szCs w:val="20"/>
              </w:rPr>
              <w:t>Ставского</w:t>
            </w:r>
            <w:proofErr w:type="spellEnd"/>
            <w:r w:rsidRPr="00214D93">
              <w:rPr>
                <w:rFonts w:ascii="Times New Roman" w:hAnsi="Times New Roman" w:cs="Times New Roman"/>
                <w:sz w:val="20"/>
                <w:szCs w:val="20"/>
              </w:rPr>
              <w:t>, д. 8А</w:t>
            </w:r>
          </w:p>
        </w:tc>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1928</w:t>
            </w:r>
          </w:p>
        </w:tc>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94,20</w:t>
            </w:r>
          </w:p>
        </w:tc>
        <w:tc>
          <w:tcPr>
            <w:tcW w:w="0" w:type="auto"/>
            <w:tcBorders>
              <w:top w:val="nil"/>
              <w:left w:val="single" w:sz="8" w:space="0" w:color="000000"/>
              <w:bottom w:val="single" w:sz="8" w:space="0" w:color="000000"/>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61"/>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nil"/>
              <w:left w:val="single" w:sz="4" w:space="0" w:color="auto"/>
              <w:bottom w:val="single" w:sz="8" w:space="0" w:color="000000"/>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w:t>
            </w:r>
            <w:proofErr w:type="spellStart"/>
            <w:r w:rsidRPr="00214D93">
              <w:rPr>
                <w:rFonts w:ascii="Times New Roman" w:hAnsi="Times New Roman" w:cs="Times New Roman"/>
                <w:sz w:val="20"/>
                <w:szCs w:val="20"/>
              </w:rPr>
              <w:t>Ставского</w:t>
            </w:r>
            <w:proofErr w:type="spellEnd"/>
            <w:r w:rsidRPr="00214D93">
              <w:rPr>
                <w:rFonts w:ascii="Times New Roman" w:hAnsi="Times New Roman" w:cs="Times New Roman"/>
                <w:sz w:val="20"/>
                <w:szCs w:val="20"/>
              </w:rPr>
              <w:t>, д. 3</w:t>
            </w:r>
          </w:p>
        </w:tc>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1958</w:t>
            </w:r>
          </w:p>
        </w:tc>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single" w:sz="8" w:space="0" w:color="000000"/>
              <w:bottom w:val="single" w:sz="8" w:space="0" w:color="000000"/>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109,70</w:t>
            </w:r>
          </w:p>
        </w:tc>
        <w:tc>
          <w:tcPr>
            <w:tcW w:w="0" w:type="auto"/>
            <w:tcBorders>
              <w:top w:val="nil"/>
              <w:left w:val="single" w:sz="8" w:space="0" w:color="000000"/>
              <w:bottom w:val="single" w:sz="8" w:space="0" w:color="000000"/>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66"/>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nil"/>
              <w:left w:val="single" w:sz="4" w:space="0" w:color="auto"/>
              <w:bottom w:val="single" w:sz="4" w:space="0" w:color="auto"/>
              <w:right w:val="single" w:sz="8" w:space="0" w:color="000000"/>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w:t>
            </w:r>
            <w:proofErr w:type="spellStart"/>
            <w:r w:rsidRPr="00214D93">
              <w:rPr>
                <w:rFonts w:ascii="Times New Roman" w:hAnsi="Times New Roman" w:cs="Times New Roman"/>
                <w:sz w:val="20"/>
                <w:szCs w:val="20"/>
              </w:rPr>
              <w:t>Ставского</w:t>
            </w:r>
            <w:proofErr w:type="spellEnd"/>
            <w:r w:rsidRPr="00214D93">
              <w:rPr>
                <w:rFonts w:ascii="Times New Roman" w:hAnsi="Times New Roman" w:cs="Times New Roman"/>
                <w:sz w:val="20"/>
                <w:szCs w:val="20"/>
              </w:rPr>
              <w:t>, д. 10</w:t>
            </w:r>
          </w:p>
        </w:tc>
        <w:tc>
          <w:tcPr>
            <w:tcW w:w="0" w:type="auto"/>
            <w:tcBorders>
              <w:top w:val="nil"/>
              <w:left w:val="single" w:sz="8" w:space="0" w:color="000000"/>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1913</w:t>
            </w:r>
          </w:p>
        </w:tc>
        <w:tc>
          <w:tcPr>
            <w:tcW w:w="0" w:type="auto"/>
            <w:tcBorders>
              <w:top w:val="nil"/>
              <w:left w:val="single" w:sz="8" w:space="0" w:color="000000"/>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nil"/>
              <w:left w:val="single" w:sz="8" w:space="0" w:color="000000"/>
              <w:bottom w:val="single" w:sz="4" w:space="0" w:color="auto"/>
              <w:right w:val="single" w:sz="8" w:space="0" w:color="000000"/>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142,70</w:t>
            </w:r>
          </w:p>
        </w:tc>
        <w:tc>
          <w:tcPr>
            <w:tcW w:w="0" w:type="auto"/>
            <w:tcBorders>
              <w:top w:val="nil"/>
              <w:left w:val="single" w:sz="8" w:space="0" w:color="000000"/>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114"/>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Кумысная, д. 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1914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120,80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159"/>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Кумысная, д. 11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1915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51,20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192"/>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Кумысная, д. 13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1917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134,10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460"/>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Павлика Морозова, д. 10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53,5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177"/>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Луначарского, д. 45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160,60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08"/>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Кутузова, д. 86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752,5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54"/>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Гагарина, д. 10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1930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136,40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116"/>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Гагарина, д. 36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1930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75,30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162"/>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Суворова, д. 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94,80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321"/>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С. Орджоникидзе, д. 47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173,5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413"/>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666EFF" w:rsidRDefault="00CA00A0" w:rsidP="00666EFF">
            <w:pPr>
              <w:widowControl/>
              <w:autoSpaceDE/>
              <w:autoSpaceDN/>
              <w:adjustRightInd/>
              <w:jc w:val="center"/>
              <w:rPr>
                <w:color w:val="000000"/>
              </w:rPr>
            </w:pPr>
            <w:r>
              <w:rPr>
                <w:color w:val="000000"/>
              </w:rPr>
              <w:t>1</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012AC4" w:rsidRDefault="00CA00A0" w:rsidP="00666EFF">
            <w:pPr>
              <w:jc w:val="center"/>
              <w:rPr>
                <w:color w:val="22272F"/>
              </w:rPr>
            </w:pPr>
            <w:r>
              <w:rPr>
                <w:color w:val="22272F"/>
              </w:rPr>
              <w:t>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8</w:t>
            </w:r>
          </w:p>
        </w:tc>
      </w:tr>
      <w:tr w:rsidR="00CA00A0" w:rsidRPr="00E54CFB" w:rsidTr="00666EFF">
        <w:trPr>
          <w:trHeight w:val="413"/>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С. Орджоникидзе, д. 47А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228,10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21"/>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Кутузова, д. 127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1958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133,5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rsidR="00CA00A0" w:rsidRPr="009E2B77" w:rsidRDefault="00CA00A0" w:rsidP="009E2B77">
            <w:pPr>
              <w:pStyle w:val="a4"/>
              <w:widowControl/>
              <w:numPr>
                <w:ilvl w:val="0"/>
                <w:numId w:val="27"/>
              </w:numPr>
              <w:autoSpaceDE/>
              <w:autoSpaceDN/>
              <w:adjustRightInd/>
              <w:ind w:left="0" w:firstLine="0"/>
              <w:jc w:val="center"/>
              <w:rPr>
                <w:color w:val="000000"/>
              </w:rPr>
            </w:pP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CA00A0" w:rsidRDefault="00CA00A0">
            <w:r w:rsidRPr="00012AC4">
              <w:rPr>
                <w:color w:val="22272F"/>
              </w:rPr>
              <w:t>г. Рузаевка</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left"/>
              <w:rPr>
                <w:rFonts w:ascii="Times New Roman" w:hAnsi="Times New Roman" w:cs="Times New Roman"/>
                <w:sz w:val="20"/>
                <w:szCs w:val="20"/>
              </w:rPr>
            </w:pPr>
            <w:r w:rsidRPr="00214D93">
              <w:rPr>
                <w:rFonts w:ascii="Times New Roman" w:hAnsi="Times New Roman" w:cs="Times New Roman"/>
                <w:sz w:val="20"/>
                <w:szCs w:val="20"/>
              </w:rPr>
              <w:t>ул. Первомайская, д. 8Б</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1961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30.12.2016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142,6</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236128">
            <w:pPr>
              <w:pStyle w:val="aa"/>
              <w:jc w:val="center"/>
              <w:rPr>
                <w:rFonts w:ascii="Times New Roman" w:hAnsi="Times New Roman" w:cs="Times New Roman"/>
                <w:sz w:val="20"/>
                <w:szCs w:val="20"/>
              </w:rPr>
            </w:pPr>
            <w:r w:rsidRPr="00214D93">
              <w:rPr>
                <w:rFonts w:ascii="Times New Roman" w:hAnsi="Times New Roman" w:cs="Times New Roman"/>
                <w:sz w:val="20"/>
                <w:szCs w:val="20"/>
              </w:rPr>
              <w:t>31.12.2023</w:t>
            </w:r>
          </w:p>
        </w:tc>
      </w:tr>
      <w:tr w:rsidR="00CA00A0" w:rsidRPr="00E54CFB" w:rsidTr="00666EFF">
        <w:trPr>
          <w:trHeight w:val="240"/>
        </w:trPr>
        <w:tc>
          <w:tcPr>
            <w:tcW w:w="4538" w:type="dxa"/>
            <w:gridSpan w:val="3"/>
            <w:tcBorders>
              <w:top w:val="single" w:sz="4" w:space="0" w:color="auto"/>
              <w:left w:val="single" w:sz="4" w:space="0" w:color="auto"/>
              <w:bottom w:val="single" w:sz="4" w:space="0" w:color="auto"/>
              <w:right w:val="single" w:sz="4" w:space="0" w:color="auto"/>
            </w:tcBorders>
            <w:noWrap/>
            <w:vAlign w:val="center"/>
          </w:tcPr>
          <w:p w:rsidR="00CA00A0" w:rsidRPr="00214D93" w:rsidRDefault="00CA00A0" w:rsidP="00666EFF">
            <w:pPr>
              <w:pStyle w:val="aa"/>
              <w:jc w:val="left"/>
              <w:rPr>
                <w:rFonts w:ascii="Times New Roman" w:hAnsi="Times New Roman" w:cs="Times New Roman"/>
                <w:color w:val="22272F"/>
                <w:sz w:val="20"/>
                <w:szCs w:val="20"/>
                <w:shd w:val="clear" w:color="auto" w:fill="FFFFFF"/>
              </w:rPr>
            </w:pPr>
            <w:r w:rsidRPr="00214D93">
              <w:rPr>
                <w:rFonts w:ascii="Times New Roman" w:hAnsi="Times New Roman" w:cs="Times New Roman"/>
                <w:color w:val="22272F"/>
                <w:sz w:val="20"/>
                <w:szCs w:val="20"/>
                <w:shd w:val="clear" w:color="auto" w:fill="FFFFFF"/>
              </w:rPr>
              <w:t>Итого по Рузаевскому муниципальному району за 2024г.</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r>
      <w:tr w:rsidR="00CA00A0" w:rsidRPr="00E54CFB" w:rsidTr="00666EFF">
        <w:trPr>
          <w:trHeight w:val="240"/>
        </w:trPr>
        <w:tc>
          <w:tcPr>
            <w:tcW w:w="4538" w:type="dxa"/>
            <w:gridSpan w:val="3"/>
            <w:tcBorders>
              <w:top w:val="single" w:sz="4" w:space="0" w:color="auto"/>
              <w:left w:val="single" w:sz="4" w:space="0" w:color="auto"/>
              <w:bottom w:val="single" w:sz="4" w:space="0" w:color="auto"/>
              <w:right w:val="single" w:sz="4" w:space="0" w:color="auto"/>
            </w:tcBorders>
            <w:noWrap/>
            <w:vAlign w:val="center"/>
          </w:tcPr>
          <w:p w:rsidR="00CA00A0" w:rsidRPr="00214D93" w:rsidRDefault="00CA00A0" w:rsidP="00666EFF">
            <w:pPr>
              <w:pStyle w:val="aa"/>
              <w:jc w:val="left"/>
              <w:rPr>
                <w:rFonts w:ascii="Times New Roman" w:hAnsi="Times New Roman" w:cs="Times New Roman"/>
                <w:color w:val="22272F"/>
                <w:sz w:val="20"/>
                <w:szCs w:val="20"/>
                <w:shd w:val="clear" w:color="auto" w:fill="FFFFFF"/>
              </w:rPr>
            </w:pPr>
            <w:r w:rsidRPr="00214D93">
              <w:rPr>
                <w:rFonts w:ascii="Times New Roman" w:hAnsi="Times New Roman" w:cs="Times New Roman"/>
                <w:color w:val="22272F"/>
                <w:sz w:val="20"/>
                <w:szCs w:val="20"/>
                <w:shd w:val="clear" w:color="auto" w:fill="FFFFFF"/>
              </w:rPr>
              <w:t>Итого по Рузаевскому муниципальному району за 2025г.</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CA00A0" w:rsidRPr="00214D93" w:rsidRDefault="00CA00A0" w:rsidP="00666EFF">
            <w:pPr>
              <w:pStyle w:val="aa"/>
              <w:jc w:val="center"/>
              <w:rPr>
                <w:rFonts w:ascii="Times New Roman" w:hAnsi="Times New Roman" w:cs="Times New Roman"/>
                <w:sz w:val="20"/>
                <w:szCs w:val="20"/>
              </w:rPr>
            </w:pPr>
            <w:r w:rsidRPr="00214D93">
              <w:rPr>
                <w:rFonts w:ascii="Times New Roman" w:hAnsi="Times New Roman" w:cs="Times New Roman"/>
                <w:sz w:val="20"/>
                <w:szCs w:val="20"/>
              </w:rPr>
              <w:t>х</w:t>
            </w:r>
          </w:p>
        </w:tc>
      </w:tr>
    </w:tbl>
    <w:p w:rsidR="00CA00A0" w:rsidRDefault="00CA00A0" w:rsidP="002D11B5">
      <w:pPr>
        <w:jc w:val="both"/>
        <w:rPr>
          <w:sz w:val="24"/>
          <w:szCs w:val="24"/>
        </w:rPr>
      </w:pPr>
    </w:p>
    <w:p w:rsidR="00CA00A0" w:rsidRDefault="00CA00A0" w:rsidP="002D11B5">
      <w:pPr>
        <w:jc w:val="both"/>
        <w:rPr>
          <w:sz w:val="24"/>
          <w:szCs w:val="24"/>
        </w:rPr>
      </w:pPr>
    </w:p>
    <w:p w:rsidR="00CA00A0" w:rsidRDefault="00CA00A0" w:rsidP="002D11B5">
      <w:pPr>
        <w:jc w:val="both"/>
        <w:rPr>
          <w:sz w:val="24"/>
          <w:szCs w:val="24"/>
        </w:rPr>
      </w:pPr>
    </w:p>
    <w:p w:rsidR="00CA00A0" w:rsidRDefault="00CA00A0" w:rsidP="002D11B5">
      <w:pPr>
        <w:jc w:val="both"/>
        <w:rPr>
          <w:sz w:val="24"/>
          <w:szCs w:val="24"/>
        </w:rPr>
      </w:pPr>
    </w:p>
    <w:p w:rsidR="00CA00A0" w:rsidRDefault="00CA00A0" w:rsidP="002D11B5">
      <w:pPr>
        <w:jc w:val="both"/>
        <w:rPr>
          <w:sz w:val="24"/>
          <w:szCs w:val="24"/>
        </w:rPr>
        <w:sectPr w:rsidR="00CA00A0">
          <w:pgSz w:w="11906" w:h="16838"/>
          <w:pgMar w:top="567" w:right="567" w:bottom="567" w:left="1134" w:header="709" w:footer="709" w:gutter="0"/>
          <w:cols w:space="708"/>
          <w:docGrid w:linePitch="360"/>
        </w:sectPr>
      </w:pPr>
    </w:p>
    <w:p w:rsidR="00CA00A0" w:rsidRPr="00B457C6" w:rsidRDefault="00CA00A0" w:rsidP="002D11B5">
      <w:pPr>
        <w:jc w:val="right"/>
        <w:rPr>
          <w:rStyle w:val="a8"/>
          <w:b w:val="0"/>
          <w:bCs/>
          <w:color w:val="auto"/>
          <w:sz w:val="24"/>
          <w:szCs w:val="24"/>
        </w:rPr>
      </w:pPr>
      <w:r w:rsidRPr="00B457C6">
        <w:rPr>
          <w:rStyle w:val="a8"/>
          <w:b w:val="0"/>
          <w:bCs/>
          <w:color w:val="auto"/>
          <w:sz w:val="24"/>
          <w:szCs w:val="24"/>
        </w:rPr>
        <w:t>Приложение №</w:t>
      </w:r>
      <w:r>
        <w:rPr>
          <w:rStyle w:val="a8"/>
          <w:b w:val="0"/>
          <w:bCs/>
          <w:color w:val="auto"/>
          <w:sz w:val="24"/>
          <w:szCs w:val="24"/>
        </w:rPr>
        <w:t>4.1.</w:t>
      </w:r>
    </w:p>
    <w:p w:rsidR="00CA00A0" w:rsidRPr="00B457C6" w:rsidRDefault="00CA00A0" w:rsidP="002D11B5">
      <w:pPr>
        <w:jc w:val="right"/>
        <w:rPr>
          <w:sz w:val="24"/>
          <w:szCs w:val="24"/>
        </w:rPr>
      </w:pPr>
      <w:r w:rsidRPr="00B457C6">
        <w:rPr>
          <w:rStyle w:val="a8"/>
          <w:b w:val="0"/>
          <w:bCs/>
          <w:color w:val="auto"/>
          <w:sz w:val="24"/>
          <w:szCs w:val="24"/>
        </w:rPr>
        <w:t>к муниципальной адресной  программе «</w:t>
      </w:r>
      <w:r w:rsidRPr="00B457C6">
        <w:rPr>
          <w:sz w:val="24"/>
          <w:szCs w:val="24"/>
        </w:rPr>
        <w:t>«Переселение граждан</w:t>
      </w:r>
    </w:p>
    <w:p w:rsidR="00CA00A0" w:rsidRPr="00B457C6" w:rsidRDefault="00CA00A0" w:rsidP="002D11B5">
      <w:pPr>
        <w:jc w:val="right"/>
        <w:rPr>
          <w:sz w:val="24"/>
          <w:szCs w:val="24"/>
        </w:rPr>
      </w:pPr>
      <w:r w:rsidRPr="00B457C6">
        <w:rPr>
          <w:sz w:val="24"/>
          <w:szCs w:val="24"/>
        </w:rPr>
        <w:t>из аварийного жилищного фонда Рузаевского муниципального</w:t>
      </w:r>
    </w:p>
    <w:p w:rsidR="00CA00A0" w:rsidRPr="00B457C6" w:rsidRDefault="00CA00A0" w:rsidP="002D11B5">
      <w:pPr>
        <w:jc w:val="right"/>
        <w:rPr>
          <w:sz w:val="24"/>
          <w:szCs w:val="24"/>
        </w:rPr>
      </w:pPr>
      <w:r w:rsidRPr="00B457C6">
        <w:rPr>
          <w:sz w:val="24"/>
          <w:szCs w:val="24"/>
        </w:rPr>
        <w:t>района Республики Мордовия на 2021 – 2025 годы»</w:t>
      </w:r>
    </w:p>
    <w:p w:rsidR="00CA00A0" w:rsidRPr="0071340B" w:rsidRDefault="00CA00A0" w:rsidP="002D11B5"/>
    <w:p w:rsidR="00CA00A0" w:rsidRPr="00D67C20" w:rsidRDefault="00CA00A0" w:rsidP="002D11B5">
      <w:pPr>
        <w:pStyle w:val="1"/>
        <w:jc w:val="center"/>
        <w:rPr>
          <w:sz w:val="20"/>
        </w:rPr>
      </w:pPr>
      <w:r w:rsidRPr="00D67C20">
        <w:rPr>
          <w:sz w:val="20"/>
        </w:rPr>
        <w:t>План</w:t>
      </w:r>
      <w:r w:rsidRPr="00D67C20">
        <w:rPr>
          <w:sz w:val="20"/>
        </w:rPr>
        <w:br/>
        <w:t>мероприятий по переселению граждан из аварийного жилищного фонда, признанного таковым до 1 января 2017 года</w:t>
      </w:r>
    </w:p>
    <w:p w:rsidR="00CA00A0" w:rsidRDefault="00CA00A0" w:rsidP="002D11B5"/>
    <w:tbl>
      <w:tblPr>
        <w:tblW w:w="160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6"/>
        <w:gridCol w:w="1560"/>
        <w:gridCol w:w="567"/>
        <w:gridCol w:w="567"/>
        <w:gridCol w:w="567"/>
        <w:gridCol w:w="567"/>
        <w:gridCol w:w="851"/>
        <w:gridCol w:w="850"/>
        <w:gridCol w:w="851"/>
        <w:gridCol w:w="1275"/>
        <w:gridCol w:w="1276"/>
        <w:gridCol w:w="1195"/>
        <w:gridCol w:w="992"/>
        <w:gridCol w:w="567"/>
        <w:gridCol w:w="790"/>
        <w:gridCol w:w="709"/>
        <w:gridCol w:w="628"/>
        <w:gridCol w:w="795"/>
        <w:gridCol w:w="697"/>
        <w:gridCol w:w="236"/>
      </w:tblGrid>
      <w:tr w:rsidR="00CA00A0" w:rsidRPr="00376A5D" w:rsidTr="00351A55">
        <w:trPr>
          <w:jc w:val="center"/>
        </w:trPr>
        <w:tc>
          <w:tcPr>
            <w:tcW w:w="486" w:type="dxa"/>
            <w:vMerge w:val="restart"/>
            <w:tcBorders>
              <w:top w:val="single" w:sz="4" w:space="0" w:color="auto"/>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N п/п</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Наименование муниципального образования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Число жителей, планируемых к переселению</w:t>
            </w:r>
          </w:p>
        </w:tc>
        <w:tc>
          <w:tcPr>
            <w:tcW w:w="1701" w:type="dxa"/>
            <w:gridSpan w:val="3"/>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Количество расселяемых жилых помещений</w:t>
            </w:r>
          </w:p>
        </w:tc>
        <w:tc>
          <w:tcPr>
            <w:tcW w:w="2552" w:type="dxa"/>
            <w:gridSpan w:val="3"/>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Расселяемая площадь жилых помещений</w:t>
            </w:r>
          </w:p>
        </w:tc>
        <w:tc>
          <w:tcPr>
            <w:tcW w:w="4738" w:type="dxa"/>
            <w:gridSpan w:val="4"/>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Источники финансирования программы</w:t>
            </w:r>
          </w:p>
        </w:tc>
        <w:tc>
          <w:tcPr>
            <w:tcW w:w="2066" w:type="dxa"/>
            <w:gridSpan w:val="3"/>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proofErr w:type="spellStart"/>
            <w:r w:rsidRPr="00214D93">
              <w:rPr>
                <w:rFonts w:ascii="Times New Roman" w:hAnsi="Times New Roman" w:cs="Times New Roman"/>
                <w:sz w:val="16"/>
                <w:szCs w:val="16"/>
              </w:rPr>
              <w:t>Справочно</w:t>
            </w:r>
            <w:proofErr w:type="spellEnd"/>
            <w:r w:rsidRPr="00214D93">
              <w:rPr>
                <w:rFonts w:ascii="Times New Roman" w:hAnsi="Times New Roman" w:cs="Times New Roman"/>
                <w:sz w:val="16"/>
                <w:szCs w:val="16"/>
              </w:rPr>
              <w:t>:</w:t>
            </w:r>
          </w:p>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Расчетная сумма экономии бюджетных средств</w:t>
            </w:r>
          </w:p>
        </w:tc>
        <w:tc>
          <w:tcPr>
            <w:tcW w:w="2120" w:type="dxa"/>
            <w:gridSpan w:val="3"/>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proofErr w:type="spellStart"/>
            <w:r w:rsidRPr="00214D93">
              <w:rPr>
                <w:rFonts w:ascii="Times New Roman" w:hAnsi="Times New Roman" w:cs="Times New Roman"/>
                <w:sz w:val="16"/>
                <w:szCs w:val="16"/>
              </w:rPr>
              <w:t>Справочно</w:t>
            </w:r>
            <w:proofErr w:type="spellEnd"/>
            <w:r w:rsidRPr="00214D93">
              <w:rPr>
                <w:rFonts w:ascii="Times New Roman" w:hAnsi="Times New Roman" w:cs="Times New Roman"/>
                <w:sz w:val="16"/>
                <w:szCs w:val="16"/>
              </w:rPr>
              <w:t>:</w:t>
            </w:r>
          </w:p>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Возмещение части стоимости жилых помещений</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p>
        </w:tc>
      </w:tr>
      <w:tr w:rsidR="00CA00A0" w:rsidRPr="00376A5D" w:rsidTr="00351A55">
        <w:trPr>
          <w:jc w:val="center"/>
        </w:trPr>
        <w:tc>
          <w:tcPr>
            <w:tcW w:w="486" w:type="dxa"/>
            <w:vMerge/>
            <w:tcBorders>
              <w:top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567" w:type="dxa"/>
            <w:vMerge w:val="restart"/>
            <w:tcBorders>
              <w:top w:val="nil"/>
              <w:left w:val="single" w:sz="4" w:space="0" w:color="auto"/>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Всего</w:t>
            </w:r>
          </w:p>
        </w:tc>
        <w:tc>
          <w:tcPr>
            <w:tcW w:w="1134" w:type="dxa"/>
            <w:gridSpan w:val="2"/>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в том числе</w:t>
            </w:r>
          </w:p>
        </w:tc>
        <w:tc>
          <w:tcPr>
            <w:tcW w:w="851" w:type="dxa"/>
            <w:vMerge w:val="restart"/>
            <w:tcBorders>
              <w:top w:val="nil"/>
              <w:left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Всего</w:t>
            </w:r>
          </w:p>
        </w:tc>
        <w:tc>
          <w:tcPr>
            <w:tcW w:w="1701" w:type="dxa"/>
            <w:gridSpan w:val="2"/>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в том числе</w:t>
            </w:r>
          </w:p>
        </w:tc>
        <w:tc>
          <w:tcPr>
            <w:tcW w:w="1275" w:type="dxa"/>
            <w:vMerge w:val="restart"/>
            <w:tcBorders>
              <w:top w:val="nil"/>
              <w:left w:val="single" w:sz="4" w:space="0" w:color="auto"/>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Всего:</w:t>
            </w:r>
          </w:p>
        </w:tc>
        <w:tc>
          <w:tcPr>
            <w:tcW w:w="3463" w:type="dxa"/>
            <w:gridSpan w:val="3"/>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в том числе:</w:t>
            </w:r>
          </w:p>
        </w:tc>
        <w:tc>
          <w:tcPr>
            <w:tcW w:w="567" w:type="dxa"/>
            <w:vMerge w:val="restart"/>
            <w:tcBorders>
              <w:top w:val="nil"/>
              <w:left w:val="single" w:sz="4" w:space="0" w:color="auto"/>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Всего:</w:t>
            </w:r>
          </w:p>
        </w:tc>
        <w:tc>
          <w:tcPr>
            <w:tcW w:w="1499" w:type="dxa"/>
            <w:gridSpan w:val="2"/>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в том числе:</w:t>
            </w:r>
          </w:p>
        </w:tc>
        <w:tc>
          <w:tcPr>
            <w:tcW w:w="628" w:type="dxa"/>
            <w:vMerge w:val="restart"/>
            <w:tcBorders>
              <w:top w:val="nil"/>
              <w:left w:val="single" w:sz="4" w:space="0" w:color="auto"/>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Всего:</w:t>
            </w:r>
          </w:p>
        </w:tc>
        <w:tc>
          <w:tcPr>
            <w:tcW w:w="1492" w:type="dxa"/>
            <w:gridSpan w:val="2"/>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в том числе:</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p>
        </w:tc>
      </w:tr>
      <w:tr w:rsidR="00CA00A0" w:rsidRPr="00376A5D" w:rsidTr="00351A55">
        <w:trPr>
          <w:cantSplit/>
          <w:trHeight w:val="2328"/>
          <w:jc w:val="center"/>
        </w:trPr>
        <w:tc>
          <w:tcPr>
            <w:tcW w:w="486" w:type="dxa"/>
            <w:vMerge/>
            <w:tcBorders>
              <w:top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567" w:type="dxa"/>
            <w:vMerge/>
            <w:tcBorders>
              <w:top w:val="nil"/>
              <w:left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567" w:type="dxa"/>
            <w:tcBorders>
              <w:top w:val="nil"/>
              <w:left w:val="single" w:sz="4" w:space="0" w:color="auto"/>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Собственность граждан</w:t>
            </w:r>
          </w:p>
        </w:tc>
        <w:tc>
          <w:tcPr>
            <w:tcW w:w="567" w:type="dxa"/>
            <w:tcBorders>
              <w:top w:val="nil"/>
              <w:left w:val="nil"/>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Муниципальная собственность</w:t>
            </w:r>
          </w:p>
        </w:tc>
        <w:tc>
          <w:tcPr>
            <w:tcW w:w="851" w:type="dxa"/>
            <w:vMerge/>
            <w:tcBorders>
              <w:left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850" w:type="dxa"/>
            <w:tcBorders>
              <w:top w:val="nil"/>
              <w:left w:val="single" w:sz="4" w:space="0" w:color="auto"/>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собственность граждан</w:t>
            </w:r>
          </w:p>
        </w:tc>
        <w:tc>
          <w:tcPr>
            <w:tcW w:w="851" w:type="dxa"/>
            <w:tcBorders>
              <w:top w:val="nil"/>
              <w:left w:val="nil"/>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муниципальная собственность</w:t>
            </w:r>
          </w:p>
        </w:tc>
        <w:tc>
          <w:tcPr>
            <w:tcW w:w="1275" w:type="dxa"/>
            <w:vMerge/>
            <w:tcBorders>
              <w:top w:val="nil"/>
              <w:left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1276" w:type="dxa"/>
            <w:tcBorders>
              <w:top w:val="nil"/>
              <w:left w:val="single" w:sz="4" w:space="0" w:color="auto"/>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за счет средств Фонда</w:t>
            </w:r>
          </w:p>
        </w:tc>
        <w:tc>
          <w:tcPr>
            <w:tcW w:w="1195" w:type="dxa"/>
            <w:tcBorders>
              <w:top w:val="nil"/>
              <w:left w:val="nil"/>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за счет средств бюджета субъекта Российской Федерации</w:t>
            </w:r>
          </w:p>
        </w:tc>
        <w:tc>
          <w:tcPr>
            <w:tcW w:w="992" w:type="dxa"/>
            <w:tcBorders>
              <w:top w:val="nil"/>
              <w:left w:val="nil"/>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за счет средств местного бюджета</w:t>
            </w:r>
          </w:p>
        </w:tc>
        <w:tc>
          <w:tcPr>
            <w:tcW w:w="567" w:type="dxa"/>
            <w:vMerge/>
            <w:tcBorders>
              <w:top w:val="nil"/>
              <w:left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790" w:type="dxa"/>
            <w:tcBorders>
              <w:top w:val="nil"/>
              <w:left w:val="single" w:sz="4" w:space="0" w:color="auto"/>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за счет переселения граждан по договору о развитии застроенной территории</w:t>
            </w:r>
          </w:p>
        </w:tc>
        <w:tc>
          <w:tcPr>
            <w:tcW w:w="709" w:type="dxa"/>
            <w:tcBorders>
              <w:top w:val="nil"/>
              <w:left w:val="nil"/>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за счет переселения граждан в свободный муниципальный жилищный фонд</w:t>
            </w:r>
          </w:p>
        </w:tc>
        <w:tc>
          <w:tcPr>
            <w:tcW w:w="628" w:type="dxa"/>
            <w:vMerge/>
            <w:tcBorders>
              <w:top w:val="nil"/>
              <w:left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795" w:type="dxa"/>
            <w:tcBorders>
              <w:top w:val="nil"/>
              <w:left w:val="single" w:sz="4" w:space="0" w:color="auto"/>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за счет средств собственников жилых помещений</w:t>
            </w:r>
          </w:p>
        </w:tc>
        <w:tc>
          <w:tcPr>
            <w:tcW w:w="697" w:type="dxa"/>
            <w:tcBorders>
              <w:top w:val="nil"/>
              <w:left w:val="nil"/>
              <w:bottom w:val="single" w:sz="4" w:space="0" w:color="auto"/>
              <w:right w:val="single" w:sz="4" w:space="0" w:color="auto"/>
            </w:tcBorders>
            <w:textDirection w:val="btLr"/>
            <w:vAlign w:val="center"/>
          </w:tcPr>
          <w:p w:rsidR="00CA00A0" w:rsidRPr="00214D93" w:rsidRDefault="00CA00A0" w:rsidP="00BB1225">
            <w:pPr>
              <w:pStyle w:val="aa"/>
              <w:ind w:left="113" w:right="113"/>
              <w:jc w:val="center"/>
              <w:rPr>
                <w:rFonts w:ascii="Times New Roman" w:hAnsi="Times New Roman" w:cs="Times New Roman"/>
                <w:sz w:val="16"/>
                <w:szCs w:val="16"/>
              </w:rPr>
            </w:pPr>
            <w:r w:rsidRPr="00214D93">
              <w:rPr>
                <w:rFonts w:ascii="Times New Roman" w:hAnsi="Times New Roman" w:cs="Times New Roman"/>
                <w:sz w:val="16"/>
                <w:szCs w:val="16"/>
              </w:rPr>
              <w:t>за счет средств иных лиц (инвестора по ДРЗТ)</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p>
        </w:tc>
      </w:tr>
      <w:tr w:rsidR="00CA00A0" w:rsidRPr="00376A5D" w:rsidTr="00351A55">
        <w:trPr>
          <w:jc w:val="center"/>
        </w:trPr>
        <w:tc>
          <w:tcPr>
            <w:tcW w:w="486" w:type="dxa"/>
            <w:vMerge/>
            <w:tcBorders>
              <w:top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A00A0" w:rsidRPr="00214D93" w:rsidRDefault="00CA00A0" w:rsidP="00BB1225">
            <w:pPr>
              <w:pStyle w:val="aa"/>
              <w:rPr>
                <w:rFonts w:ascii="Times New Roman" w:hAnsi="Times New Roman" w:cs="Times New Roman"/>
                <w:sz w:val="16"/>
                <w:szCs w:val="16"/>
              </w:rPr>
            </w:pPr>
          </w:p>
        </w:tc>
        <w:tc>
          <w:tcPr>
            <w:tcW w:w="567" w:type="dxa"/>
            <w:tcBorders>
              <w:top w:val="nil"/>
              <w:left w:val="single" w:sz="4" w:space="0" w:color="auto"/>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чел.</w:t>
            </w:r>
          </w:p>
        </w:tc>
        <w:tc>
          <w:tcPr>
            <w:tcW w:w="567"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ед.</w:t>
            </w:r>
          </w:p>
        </w:tc>
        <w:tc>
          <w:tcPr>
            <w:tcW w:w="567"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ед.</w:t>
            </w:r>
          </w:p>
        </w:tc>
        <w:tc>
          <w:tcPr>
            <w:tcW w:w="567"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ед.</w:t>
            </w:r>
          </w:p>
        </w:tc>
        <w:tc>
          <w:tcPr>
            <w:tcW w:w="851"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кв. м</w:t>
            </w:r>
          </w:p>
        </w:tc>
        <w:tc>
          <w:tcPr>
            <w:tcW w:w="850"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кв. м</w:t>
            </w:r>
          </w:p>
        </w:tc>
        <w:tc>
          <w:tcPr>
            <w:tcW w:w="851"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кв. м</w:t>
            </w:r>
          </w:p>
        </w:tc>
        <w:tc>
          <w:tcPr>
            <w:tcW w:w="1275"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руб.</w:t>
            </w:r>
          </w:p>
        </w:tc>
        <w:tc>
          <w:tcPr>
            <w:tcW w:w="1276"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руб.</w:t>
            </w:r>
          </w:p>
        </w:tc>
        <w:tc>
          <w:tcPr>
            <w:tcW w:w="1195"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руб.</w:t>
            </w:r>
          </w:p>
        </w:tc>
        <w:tc>
          <w:tcPr>
            <w:tcW w:w="992"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руб.</w:t>
            </w:r>
          </w:p>
        </w:tc>
        <w:tc>
          <w:tcPr>
            <w:tcW w:w="567"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руб.</w:t>
            </w:r>
          </w:p>
        </w:tc>
        <w:tc>
          <w:tcPr>
            <w:tcW w:w="790"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руб.</w:t>
            </w:r>
          </w:p>
        </w:tc>
        <w:tc>
          <w:tcPr>
            <w:tcW w:w="709"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руб.</w:t>
            </w:r>
          </w:p>
        </w:tc>
        <w:tc>
          <w:tcPr>
            <w:tcW w:w="628"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руб.</w:t>
            </w:r>
          </w:p>
        </w:tc>
        <w:tc>
          <w:tcPr>
            <w:tcW w:w="795"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руб.</w:t>
            </w:r>
          </w:p>
        </w:tc>
        <w:tc>
          <w:tcPr>
            <w:tcW w:w="697"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руб.</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p>
        </w:tc>
      </w:tr>
      <w:tr w:rsidR="00CA00A0" w:rsidRPr="00376A5D" w:rsidTr="00351A55">
        <w:trPr>
          <w:jc w:val="center"/>
        </w:trPr>
        <w:tc>
          <w:tcPr>
            <w:tcW w:w="486" w:type="dxa"/>
            <w:tcBorders>
              <w:top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w:t>
            </w:r>
          </w:p>
        </w:tc>
        <w:tc>
          <w:tcPr>
            <w:tcW w:w="1560"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2</w:t>
            </w:r>
          </w:p>
        </w:tc>
        <w:tc>
          <w:tcPr>
            <w:tcW w:w="567"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3</w:t>
            </w:r>
          </w:p>
        </w:tc>
        <w:tc>
          <w:tcPr>
            <w:tcW w:w="567"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4</w:t>
            </w:r>
          </w:p>
        </w:tc>
        <w:tc>
          <w:tcPr>
            <w:tcW w:w="567"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5</w:t>
            </w:r>
          </w:p>
        </w:tc>
        <w:tc>
          <w:tcPr>
            <w:tcW w:w="567"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6</w:t>
            </w:r>
          </w:p>
        </w:tc>
        <w:tc>
          <w:tcPr>
            <w:tcW w:w="851"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7</w:t>
            </w:r>
          </w:p>
        </w:tc>
        <w:tc>
          <w:tcPr>
            <w:tcW w:w="850"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8</w:t>
            </w:r>
          </w:p>
        </w:tc>
        <w:tc>
          <w:tcPr>
            <w:tcW w:w="851"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9</w:t>
            </w:r>
          </w:p>
        </w:tc>
        <w:tc>
          <w:tcPr>
            <w:tcW w:w="1275"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10</w:t>
            </w:r>
          </w:p>
        </w:tc>
        <w:tc>
          <w:tcPr>
            <w:tcW w:w="1276"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11</w:t>
            </w:r>
          </w:p>
        </w:tc>
        <w:tc>
          <w:tcPr>
            <w:tcW w:w="1195"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12</w:t>
            </w:r>
          </w:p>
        </w:tc>
        <w:tc>
          <w:tcPr>
            <w:tcW w:w="992"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13</w:t>
            </w:r>
          </w:p>
        </w:tc>
        <w:tc>
          <w:tcPr>
            <w:tcW w:w="567"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14</w:t>
            </w:r>
          </w:p>
        </w:tc>
        <w:tc>
          <w:tcPr>
            <w:tcW w:w="790"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15</w:t>
            </w:r>
          </w:p>
        </w:tc>
        <w:tc>
          <w:tcPr>
            <w:tcW w:w="709"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16</w:t>
            </w:r>
          </w:p>
        </w:tc>
        <w:tc>
          <w:tcPr>
            <w:tcW w:w="628"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17</w:t>
            </w:r>
          </w:p>
        </w:tc>
        <w:tc>
          <w:tcPr>
            <w:tcW w:w="795"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18</w:t>
            </w:r>
          </w:p>
        </w:tc>
        <w:tc>
          <w:tcPr>
            <w:tcW w:w="697" w:type="dxa"/>
            <w:tcBorders>
              <w:top w:val="nil"/>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19</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p>
        </w:tc>
      </w:tr>
      <w:tr w:rsidR="00CA00A0" w:rsidRPr="00376A5D" w:rsidTr="00351A55">
        <w:trPr>
          <w:jc w:val="center"/>
        </w:trPr>
        <w:tc>
          <w:tcPr>
            <w:tcW w:w="486" w:type="dxa"/>
            <w:tcBorders>
              <w:top w:val="single" w:sz="4" w:space="0" w:color="auto"/>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p>
        </w:tc>
        <w:tc>
          <w:tcPr>
            <w:tcW w:w="156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left"/>
              <w:rPr>
                <w:rFonts w:ascii="Times New Roman" w:hAnsi="Times New Roman" w:cs="Times New Roman"/>
                <w:sz w:val="17"/>
                <w:szCs w:val="17"/>
              </w:rPr>
            </w:pPr>
            <w:r w:rsidRPr="00214D93">
              <w:rPr>
                <w:color w:val="22272F"/>
                <w:sz w:val="17"/>
                <w:szCs w:val="17"/>
                <w:shd w:val="clear" w:color="auto" w:fill="FFFFFF"/>
              </w:rPr>
              <w:t xml:space="preserve">Всего по программе переселения, в рамках которой предусмотрено финансирование за счет средств Фонда. в </w:t>
            </w:r>
            <w:proofErr w:type="spellStart"/>
            <w:r w:rsidRPr="00214D93">
              <w:rPr>
                <w:color w:val="22272F"/>
                <w:sz w:val="17"/>
                <w:szCs w:val="17"/>
                <w:shd w:val="clear" w:color="auto" w:fill="FFFFFF"/>
              </w:rPr>
              <w:t>т.ч</w:t>
            </w:r>
            <w:proofErr w:type="spellEnd"/>
            <w:r w:rsidRPr="00214D93">
              <w:rPr>
                <w:color w:val="22272F"/>
                <w:sz w:val="17"/>
                <w:szCs w:val="17"/>
                <w:shd w:val="clear" w:color="auto" w:fill="FFFFFF"/>
              </w:rPr>
              <w:t>.:</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E3379D">
            <w:pPr>
              <w:pStyle w:val="aa"/>
              <w:jc w:val="center"/>
              <w:rPr>
                <w:rFonts w:ascii="Times New Roman" w:hAnsi="Times New Roman" w:cs="Times New Roman"/>
                <w:sz w:val="16"/>
                <w:szCs w:val="16"/>
              </w:rPr>
            </w:pPr>
            <w:r w:rsidRPr="00214D93">
              <w:rPr>
                <w:rFonts w:ascii="Times New Roman" w:hAnsi="Times New Roman" w:cs="Times New Roman"/>
                <w:sz w:val="16"/>
                <w:szCs w:val="16"/>
              </w:rPr>
              <w:t>732</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E3379D">
            <w:pPr>
              <w:pStyle w:val="aa"/>
              <w:jc w:val="center"/>
              <w:rPr>
                <w:rFonts w:ascii="Times New Roman" w:hAnsi="Times New Roman" w:cs="Times New Roman"/>
                <w:sz w:val="16"/>
                <w:szCs w:val="16"/>
              </w:rPr>
            </w:pPr>
            <w:r w:rsidRPr="00214D93">
              <w:rPr>
                <w:rFonts w:ascii="Times New Roman" w:hAnsi="Times New Roman" w:cs="Times New Roman"/>
                <w:sz w:val="16"/>
                <w:szCs w:val="16"/>
              </w:rPr>
              <w:t>353</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95</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E3379D">
            <w:pPr>
              <w:pStyle w:val="aa"/>
              <w:jc w:val="center"/>
              <w:rPr>
                <w:rFonts w:ascii="Times New Roman" w:hAnsi="Times New Roman" w:cs="Times New Roman"/>
                <w:sz w:val="16"/>
                <w:szCs w:val="16"/>
              </w:rPr>
            </w:pPr>
            <w:r w:rsidRPr="00214D93">
              <w:rPr>
                <w:rFonts w:ascii="Times New Roman" w:hAnsi="Times New Roman" w:cs="Times New Roman"/>
                <w:sz w:val="16"/>
                <w:szCs w:val="16"/>
              </w:rPr>
              <w:t>258</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14 362,4</w:t>
            </w:r>
          </w:p>
        </w:tc>
        <w:tc>
          <w:tcPr>
            <w:tcW w:w="85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4290,2</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10072,2</w:t>
            </w:r>
          </w:p>
        </w:tc>
        <w:tc>
          <w:tcPr>
            <w:tcW w:w="127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568 100 437,6</w:t>
            </w:r>
          </w:p>
        </w:tc>
        <w:tc>
          <w:tcPr>
            <w:tcW w:w="1276"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554 563 651,84</w:t>
            </w:r>
          </w:p>
        </w:tc>
        <w:tc>
          <w:tcPr>
            <w:tcW w:w="1195" w:type="dxa"/>
            <w:tcBorders>
              <w:top w:val="single" w:sz="4" w:space="0" w:color="auto"/>
              <w:left w:val="nil"/>
              <w:bottom w:val="single" w:sz="4" w:space="0" w:color="auto"/>
              <w:right w:val="single" w:sz="4" w:space="0" w:color="auto"/>
            </w:tcBorders>
            <w:vAlign w:val="center"/>
          </w:tcPr>
          <w:p w:rsidR="00CA00A0" w:rsidRPr="00214D93" w:rsidRDefault="00CA00A0" w:rsidP="00D41D36">
            <w:pPr>
              <w:pStyle w:val="aa"/>
              <w:jc w:val="center"/>
              <w:rPr>
                <w:rFonts w:ascii="Times New Roman" w:hAnsi="Times New Roman" w:cs="Times New Roman"/>
                <w:sz w:val="16"/>
                <w:szCs w:val="16"/>
              </w:rPr>
            </w:pPr>
            <w:r w:rsidRPr="00214D93">
              <w:rPr>
                <w:rFonts w:ascii="Times New Roman" w:hAnsi="Times New Roman" w:cs="Times New Roman"/>
                <w:sz w:val="16"/>
                <w:szCs w:val="16"/>
              </w:rPr>
              <w:t>11 465 298,57</w:t>
            </w:r>
          </w:p>
        </w:tc>
        <w:tc>
          <w:tcPr>
            <w:tcW w:w="992" w:type="dxa"/>
            <w:tcBorders>
              <w:top w:val="single" w:sz="4" w:space="0" w:color="auto"/>
              <w:left w:val="nil"/>
              <w:bottom w:val="single" w:sz="4" w:space="0" w:color="auto"/>
              <w:right w:val="single" w:sz="4" w:space="0" w:color="auto"/>
            </w:tcBorders>
            <w:vAlign w:val="center"/>
          </w:tcPr>
          <w:p w:rsidR="00CA00A0" w:rsidRPr="00214D93" w:rsidRDefault="00CA00A0" w:rsidP="00DD2FDB">
            <w:pPr>
              <w:pStyle w:val="aa"/>
              <w:ind w:left="-109" w:right="-107"/>
              <w:jc w:val="center"/>
              <w:rPr>
                <w:rFonts w:ascii="Times New Roman" w:hAnsi="Times New Roman" w:cs="Times New Roman"/>
                <w:sz w:val="16"/>
                <w:szCs w:val="16"/>
              </w:rPr>
            </w:pPr>
            <w:r w:rsidRPr="00214D93">
              <w:rPr>
                <w:rFonts w:ascii="Times New Roman" w:hAnsi="Times New Roman" w:cs="Times New Roman"/>
                <w:sz w:val="16"/>
                <w:szCs w:val="16"/>
              </w:rPr>
              <w:t>2 071 487,19</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28"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9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p>
        </w:tc>
      </w:tr>
      <w:tr w:rsidR="00CA00A0" w:rsidRPr="00376A5D" w:rsidTr="00351A55">
        <w:trPr>
          <w:jc w:val="center"/>
        </w:trPr>
        <w:tc>
          <w:tcPr>
            <w:tcW w:w="486" w:type="dxa"/>
            <w:tcBorders>
              <w:top w:val="single" w:sz="4" w:space="0" w:color="auto"/>
              <w:bottom w:val="single" w:sz="4" w:space="0" w:color="auto"/>
              <w:right w:val="single" w:sz="4" w:space="0" w:color="auto"/>
            </w:tcBorders>
            <w:vAlign w:val="center"/>
          </w:tcPr>
          <w:p w:rsidR="00CA00A0" w:rsidRPr="00214D93" w:rsidRDefault="00CA00A0" w:rsidP="00155171">
            <w:pPr>
              <w:pStyle w:val="aa"/>
              <w:rPr>
                <w:rFonts w:ascii="Times New Roman" w:hAnsi="Times New Roman" w:cs="Times New Roman"/>
                <w:sz w:val="16"/>
                <w:szCs w:val="16"/>
              </w:rPr>
            </w:pPr>
            <w:r w:rsidRPr="00214D93">
              <w:rPr>
                <w:rFonts w:ascii="Times New Roman" w:hAnsi="Times New Roman" w:cs="Times New Roman"/>
                <w:sz w:val="16"/>
                <w:szCs w:val="16"/>
              </w:rPr>
              <w:t>1</w:t>
            </w:r>
          </w:p>
        </w:tc>
        <w:tc>
          <w:tcPr>
            <w:tcW w:w="1560"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left"/>
              <w:rPr>
                <w:rFonts w:ascii="Times New Roman" w:hAnsi="Times New Roman" w:cs="Times New Roman"/>
                <w:sz w:val="16"/>
                <w:szCs w:val="16"/>
              </w:rPr>
            </w:pPr>
            <w:r w:rsidRPr="00214D93">
              <w:rPr>
                <w:rFonts w:ascii="Times New Roman" w:hAnsi="Times New Roman" w:cs="Times New Roman"/>
                <w:sz w:val="16"/>
                <w:szCs w:val="16"/>
              </w:rPr>
              <w:t>Всего за 2021 год</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169</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66</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48</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18</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3225,1</w:t>
            </w:r>
          </w:p>
        </w:tc>
        <w:tc>
          <w:tcPr>
            <w:tcW w:w="85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2535,1</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155171">
            <w:pPr>
              <w:pStyle w:val="aa"/>
              <w:jc w:val="center"/>
              <w:rPr>
                <w:rFonts w:ascii="Times New Roman" w:hAnsi="Times New Roman" w:cs="Times New Roman"/>
                <w:sz w:val="16"/>
                <w:szCs w:val="16"/>
              </w:rPr>
            </w:pPr>
            <w:r w:rsidRPr="00214D93">
              <w:rPr>
                <w:rFonts w:ascii="Times New Roman" w:hAnsi="Times New Roman" w:cs="Times New Roman"/>
                <w:sz w:val="16"/>
                <w:szCs w:val="16"/>
              </w:rPr>
              <w:t>690</w:t>
            </w:r>
          </w:p>
        </w:tc>
        <w:tc>
          <w:tcPr>
            <w:tcW w:w="1275"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center"/>
              <w:rPr>
                <w:rFonts w:ascii="Times New Roman" w:hAnsi="Times New Roman" w:cs="Times New Roman"/>
                <w:sz w:val="16"/>
                <w:szCs w:val="16"/>
              </w:rPr>
            </w:pPr>
            <w:r w:rsidRPr="00214D93">
              <w:rPr>
                <w:color w:val="000000"/>
                <w:sz w:val="16"/>
                <w:szCs w:val="16"/>
              </w:rPr>
              <w:t>128 188 224,90</w:t>
            </w:r>
          </w:p>
        </w:tc>
        <w:tc>
          <w:tcPr>
            <w:tcW w:w="1276"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center"/>
              <w:rPr>
                <w:rFonts w:ascii="Times New Roman" w:hAnsi="Times New Roman" w:cs="Times New Roman"/>
                <w:sz w:val="16"/>
                <w:szCs w:val="16"/>
              </w:rPr>
            </w:pPr>
            <w:r w:rsidRPr="00214D93">
              <w:rPr>
                <w:rFonts w:ascii="Times New Roman" w:hAnsi="Times New Roman" w:cs="Times New Roman"/>
                <w:sz w:val="16"/>
                <w:szCs w:val="16"/>
              </w:rPr>
              <w:t>124 585 683,95</w:t>
            </w:r>
          </w:p>
        </w:tc>
        <w:tc>
          <w:tcPr>
            <w:tcW w:w="1195"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center"/>
              <w:rPr>
                <w:rFonts w:ascii="Times New Roman" w:hAnsi="Times New Roman" w:cs="Times New Roman"/>
                <w:sz w:val="16"/>
                <w:szCs w:val="16"/>
              </w:rPr>
            </w:pPr>
            <w:r w:rsidRPr="00214D93">
              <w:rPr>
                <w:rFonts w:ascii="Times New Roman" w:hAnsi="Times New Roman" w:cs="Times New Roman"/>
                <w:sz w:val="16"/>
                <w:szCs w:val="16"/>
              </w:rPr>
              <w:t>2 547 764,50</w:t>
            </w:r>
          </w:p>
        </w:tc>
        <w:tc>
          <w:tcPr>
            <w:tcW w:w="992" w:type="dxa"/>
            <w:tcBorders>
              <w:top w:val="single" w:sz="4" w:space="0" w:color="auto"/>
              <w:left w:val="nil"/>
              <w:bottom w:val="single" w:sz="4" w:space="0" w:color="auto"/>
              <w:right w:val="single" w:sz="4" w:space="0" w:color="auto"/>
            </w:tcBorders>
            <w:vAlign w:val="center"/>
          </w:tcPr>
          <w:p w:rsidR="00CA00A0" w:rsidRPr="00214D93" w:rsidRDefault="00CA00A0" w:rsidP="003F3776">
            <w:pPr>
              <w:pStyle w:val="aa"/>
              <w:ind w:left="-69"/>
              <w:jc w:val="center"/>
              <w:rPr>
                <w:rFonts w:ascii="Times New Roman" w:hAnsi="Times New Roman" w:cs="Times New Roman"/>
                <w:sz w:val="16"/>
                <w:szCs w:val="16"/>
              </w:rPr>
            </w:pPr>
            <w:r w:rsidRPr="00214D93">
              <w:rPr>
                <w:rFonts w:ascii="Times New Roman" w:hAnsi="Times New Roman" w:cs="Times New Roman"/>
                <w:sz w:val="16"/>
                <w:szCs w:val="16"/>
              </w:rPr>
              <w:t>1 054 776,45</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0"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28"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5"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97"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p>
        </w:tc>
      </w:tr>
      <w:tr w:rsidR="00CA00A0" w:rsidRPr="00376A5D" w:rsidTr="00351A55">
        <w:trPr>
          <w:jc w:val="center"/>
        </w:trPr>
        <w:tc>
          <w:tcPr>
            <w:tcW w:w="486" w:type="dxa"/>
            <w:tcBorders>
              <w:top w:val="single" w:sz="4" w:space="0" w:color="auto"/>
              <w:bottom w:val="single" w:sz="4" w:space="0" w:color="auto"/>
              <w:right w:val="single" w:sz="4" w:space="0" w:color="auto"/>
            </w:tcBorders>
            <w:vAlign w:val="center"/>
          </w:tcPr>
          <w:p w:rsidR="00CA00A0" w:rsidRPr="00214D93" w:rsidRDefault="00CA00A0" w:rsidP="00351A55">
            <w:pPr>
              <w:pStyle w:val="aa"/>
              <w:rPr>
                <w:rFonts w:ascii="Times New Roman" w:hAnsi="Times New Roman" w:cs="Times New Roman"/>
                <w:sz w:val="16"/>
                <w:szCs w:val="16"/>
              </w:rPr>
            </w:pPr>
            <w:r w:rsidRPr="00214D93">
              <w:rPr>
                <w:rFonts w:ascii="Times New Roman" w:hAnsi="Times New Roman" w:cs="Times New Roman"/>
                <w:sz w:val="16"/>
                <w:szCs w:val="16"/>
              </w:rPr>
              <w:t>2</w:t>
            </w:r>
          </w:p>
        </w:tc>
        <w:tc>
          <w:tcPr>
            <w:tcW w:w="1560"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left"/>
              <w:rPr>
                <w:rFonts w:ascii="Times New Roman" w:hAnsi="Times New Roman" w:cs="Times New Roman"/>
                <w:sz w:val="16"/>
                <w:szCs w:val="16"/>
              </w:rPr>
            </w:pPr>
            <w:r w:rsidRPr="00214D93">
              <w:rPr>
                <w:rFonts w:ascii="Times New Roman" w:hAnsi="Times New Roman" w:cs="Times New Roman"/>
                <w:sz w:val="16"/>
                <w:szCs w:val="16"/>
              </w:rPr>
              <w:t>Всего за  2022 год</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285</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145</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29</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116</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6049,0</w:t>
            </w:r>
          </w:p>
        </w:tc>
        <w:tc>
          <w:tcPr>
            <w:tcW w:w="85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1182,3</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155171">
            <w:pPr>
              <w:pStyle w:val="aa"/>
              <w:jc w:val="center"/>
              <w:rPr>
                <w:rFonts w:ascii="Times New Roman" w:hAnsi="Times New Roman" w:cs="Times New Roman"/>
                <w:sz w:val="16"/>
                <w:szCs w:val="16"/>
              </w:rPr>
            </w:pPr>
            <w:r w:rsidRPr="00214D93">
              <w:rPr>
                <w:rFonts w:ascii="Times New Roman" w:hAnsi="Times New Roman" w:cs="Times New Roman"/>
                <w:sz w:val="16"/>
                <w:szCs w:val="16"/>
              </w:rPr>
              <w:t>4866,7</w:t>
            </w:r>
          </w:p>
        </w:tc>
        <w:tc>
          <w:tcPr>
            <w:tcW w:w="127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238 929 451,00</w:t>
            </w:r>
          </w:p>
        </w:tc>
        <w:tc>
          <w:tcPr>
            <w:tcW w:w="1276" w:type="dxa"/>
            <w:tcBorders>
              <w:top w:val="single" w:sz="4" w:space="0" w:color="auto"/>
              <w:left w:val="nil"/>
              <w:bottom w:val="single" w:sz="4" w:space="0" w:color="auto"/>
              <w:right w:val="single" w:sz="4" w:space="0" w:color="auto"/>
            </w:tcBorders>
            <w:vAlign w:val="center"/>
          </w:tcPr>
          <w:p w:rsidR="00CA00A0" w:rsidRPr="00214D93" w:rsidRDefault="00CA00A0" w:rsidP="00155171">
            <w:pPr>
              <w:pStyle w:val="aa"/>
              <w:jc w:val="center"/>
              <w:rPr>
                <w:rFonts w:ascii="Times New Roman" w:hAnsi="Times New Roman" w:cs="Times New Roman"/>
                <w:sz w:val="16"/>
                <w:szCs w:val="16"/>
              </w:rPr>
            </w:pPr>
            <w:r w:rsidRPr="00214D93">
              <w:rPr>
                <w:rFonts w:ascii="Times New Roman" w:hAnsi="Times New Roman" w:cs="Times New Roman"/>
                <w:sz w:val="16"/>
                <w:szCs w:val="16"/>
              </w:rPr>
              <w:t>233 408 787,63</w:t>
            </w:r>
          </w:p>
        </w:tc>
        <w:tc>
          <w:tcPr>
            <w:tcW w:w="119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4 905 918,15</w:t>
            </w:r>
          </w:p>
        </w:tc>
        <w:tc>
          <w:tcPr>
            <w:tcW w:w="992"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614 745,22</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28"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9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r w:rsidRPr="00214D93">
              <w:rPr>
                <w:rFonts w:ascii="Times New Roman" w:hAnsi="Times New Roman" w:cs="Times New Roman"/>
              </w:rPr>
              <w:t> </w:t>
            </w:r>
          </w:p>
        </w:tc>
      </w:tr>
      <w:tr w:rsidR="00CA00A0" w:rsidRPr="00376A5D" w:rsidTr="00351A55">
        <w:trPr>
          <w:jc w:val="center"/>
        </w:trPr>
        <w:tc>
          <w:tcPr>
            <w:tcW w:w="486" w:type="dxa"/>
            <w:tcBorders>
              <w:top w:val="single" w:sz="4" w:space="0" w:color="auto"/>
              <w:bottom w:val="single" w:sz="4" w:space="0" w:color="auto"/>
              <w:right w:val="single" w:sz="4" w:space="0" w:color="auto"/>
            </w:tcBorders>
            <w:vAlign w:val="center"/>
          </w:tcPr>
          <w:p w:rsidR="00CA00A0" w:rsidRPr="00214D93" w:rsidRDefault="00CA00A0" w:rsidP="00351A55">
            <w:pPr>
              <w:pStyle w:val="aa"/>
              <w:jc w:val="center"/>
              <w:rPr>
                <w:rFonts w:ascii="Times New Roman" w:hAnsi="Times New Roman" w:cs="Times New Roman"/>
                <w:sz w:val="16"/>
                <w:szCs w:val="16"/>
              </w:rPr>
            </w:pPr>
            <w:r w:rsidRPr="00214D93">
              <w:rPr>
                <w:rFonts w:ascii="Times New Roman" w:hAnsi="Times New Roman" w:cs="Times New Roman"/>
                <w:sz w:val="16"/>
                <w:szCs w:val="16"/>
              </w:rPr>
              <w:t>2.1</w:t>
            </w:r>
          </w:p>
        </w:tc>
        <w:tc>
          <w:tcPr>
            <w:tcW w:w="1560"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left"/>
            </w:pPr>
            <w:r w:rsidRPr="00214D93">
              <w:rPr>
                <w:rFonts w:ascii="Times New Roman" w:hAnsi="Times New Roman" w:cs="Times New Roman"/>
                <w:sz w:val="16"/>
                <w:szCs w:val="16"/>
              </w:rPr>
              <w:t xml:space="preserve">Итого по </w:t>
            </w:r>
            <w:proofErr w:type="spellStart"/>
            <w:r w:rsidRPr="00214D93">
              <w:rPr>
                <w:rFonts w:ascii="Times New Roman" w:hAnsi="Times New Roman" w:cs="Times New Roman"/>
                <w:sz w:val="16"/>
                <w:szCs w:val="16"/>
              </w:rPr>
              <w:t>д.Надеждинка</w:t>
            </w:r>
            <w:proofErr w:type="spellEnd"/>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6</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5</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4</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187,0</w:t>
            </w:r>
          </w:p>
        </w:tc>
        <w:tc>
          <w:tcPr>
            <w:tcW w:w="85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27,8</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159,2</w:t>
            </w:r>
          </w:p>
        </w:tc>
        <w:tc>
          <w:tcPr>
            <w:tcW w:w="127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7 386 313,00</w:t>
            </w:r>
          </w:p>
        </w:tc>
        <w:tc>
          <w:tcPr>
            <w:tcW w:w="1276"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7 224 109,56</w:t>
            </w:r>
          </w:p>
        </w:tc>
        <w:tc>
          <w:tcPr>
            <w:tcW w:w="119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147 430,81</w:t>
            </w:r>
          </w:p>
        </w:tc>
        <w:tc>
          <w:tcPr>
            <w:tcW w:w="992"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14 772,63</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28"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9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p>
        </w:tc>
      </w:tr>
      <w:tr w:rsidR="00CA00A0" w:rsidRPr="00376A5D" w:rsidTr="00351A55">
        <w:trPr>
          <w:jc w:val="center"/>
        </w:trPr>
        <w:tc>
          <w:tcPr>
            <w:tcW w:w="486" w:type="dxa"/>
            <w:tcBorders>
              <w:top w:val="single" w:sz="4" w:space="0" w:color="auto"/>
              <w:bottom w:val="single" w:sz="4" w:space="0" w:color="auto"/>
              <w:right w:val="single" w:sz="4" w:space="0" w:color="auto"/>
            </w:tcBorders>
            <w:vAlign w:val="center"/>
          </w:tcPr>
          <w:p w:rsidR="00CA00A0" w:rsidRPr="00214D93" w:rsidRDefault="00CA00A0" w:rsidP="00351A55">
            <w:pPr>
              <w:pStyle w:val="aa"/>
              <w:jc w:val="center"/>
              <w:rPr>
                <w:rFonts w:ascii="Times New Roman" w:hAnsi="Times New Roman" w:cs="Times New Roman"/>
                <w:sz w:val="16"/>
                <w:szCs w:val="16"/>
              </w:rPr>
            </w:pPr>
            <w:r w:rsidRPr="00214D93">
              <w:rPr>
                <w:rFonts w:ascii="Times New Roman" w:hAnsi="Times New Roman" w:cs="Times New Roman"/>
                <w:sz w:val="16"/>
                <w:szCs w:val="16"/>
              </w:rPr>
              <w:t>2.2</w:t>
            </w:r>
          </w:p>
        </w:tc>
        <w:tc>
          <w:tcPr>
            <w:tcW w:w="156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left"/>
              <w:rPr>
                <w:rFonts w:ascii="Times New Roman" w:hAnsi="Times New Roman" w:cs="Times New Roman"/>
                <w:sz w:val="16"/>
                <w:szCs w:val="16"/>
              </w:rPr>
            </w:pPr>
            <w:r w:rsidRPr="00214D93">
              <w:rPr>
                <w:rFonts w:ascii="Times New Roman" w:hAnsi="Times New Roman" w:cs="Times New Roman"/>
                <w:sz w:val="16"/>
                <w:szCs w:val="16"/>
              </w:rPr>
              <w:t xml:space="preserve">Итого по </w:t>
            </w:r>
            <w:proofErr w:type="spellStart"/>
            <w:r w:rsidRPr="00214D93">
              <w:rPr>
                <w:rFonts w:ascii="Times New Roman" w:hAnsi="Times New Roman" w:cs="Times New Roman"/>
                <w:sz w:val="16"/>
                <w:szCs w:val="16"/>
              </w:rPr>
              <w:t>г.Рузаевка</w:t>
            </w:r>
            <w:proofErr w:type="spellEnd"/>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279</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140</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28</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112</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5862,0</w:t>
            </w:r>
          </w:p>
        </w:tc>
        <w:tc>
          <w:tcPr>
            <w:tcW w:w="85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1 154,50</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4 707,50</w:t>
            </w:r>
          </w:p>
        </w:tc>
        <w:tc>
          <w:tcPr>
            <w:tcW w:w="127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231 543 138,00</w:t>
            </w:r>
          </w:p>
        </w:tc>
        <w:tc>
          <w:tcPr>
            <w:tcW w:w="1276"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226 184 678,07</w:t>
            </w:r>
          </w:p>
        </w:tc>
        <w:tc>
          <w:tcPr>
            <w:tcW w:w="119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4 758 487,34</w:t>
            </w:r>
          </w:p>
        </w:tc>
        <w:tc>
          <w:tcPr>
            <w:tcW w:w="992"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599 972,59</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28"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9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p>
        </w:tc>
      </w:tr>
      <w:tr w:rsidR="00CA00A0" w:rsidRPr="00376A5D" w:rsidTr="00351A55">
        <w:trPr>
          <w:jc w:val="center"/>
        </w:trPr>
        <w:tc>
          <w:tcPr>
            <w:tcW w:w="486" w:type="dxa"/>
            <w:tcBorders>
              <w:top w:val="single" w:sz="4" w:space="0" w:color="auto"/>
              <w:bottom w:val="single" w:sz="4" w:space="0" w:color="auto"/>
              <w:right w:val="single" w:sz="4" w:space="0" w:color="auto"/>
            </w:tcBorders>
            <w:vAlign w:val="center"/>
          </w:tcPr>
          <w:p w:rsidR="00CA00A0" w:rsidRPr="0061464A" w:rsidRDefault="00CA00A0" w:rsidP="00351A55">
            <w:r>
              <w:t>3</w:t>
            </w:r>
          </w:p>
        </w:tc>
        <w:tc>
          <w:tcPr>
            <w:tcW w:w="1560" w:type="dxa"/>
            <w:tcBorders>
              <w:top w:val="single" w:sz="4" w:space="0" w:color="auto"/>
              <w:left w:val="nil"/>
              <w:bottom w:val="single" w:sz="4" w:space="0" w:color="auto"/>
              <w:right w:val="single" w:sz="4" w:space="0" w:color="auto"/>
            </w:tcBorders>
            <w:vAlign w:val="center"/>
          </w:tcPr>
          <w:p w:rsidR="00CA00A0" w:rsidRPr="00214D93" w:rsidRDefault="00CA00A0" w:rsidP="00351A55">
            <w:pPr>
              <w:pStyle w:val="aa"/>
              <w:jc w:val="left"/>
              <w:rPr>
                <w:rFonts w:ascii="Times New Roman" w:hAnsi="Times New Roman" w:cs="Times New Roman"/>
                <w:sz w:val="16"/>
                <w:szCs w:val="16"/>
              </w:rPr>
            </w:pPr>
            <w:r w:rsidRPr="00214D93">
              <w:rPr>
                <w:rFonts w:ascii="Times New Roman" w:hAnsi="Times New Roman" w:cs="Times New Roman"/>
                <w:sz w:val="16"/>
                <w:szCs w:val="16"/>
              </w:rPr>
              <w:t>Всего за 2023 год</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278</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142</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18</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124</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5088,3</w:t>
            </w:r>
          </w:p>
        </w:tc>
        <w:tc>
          <w:tcPr>
            <w:tcW w:w="85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572,80</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4 515,50</w:t>
            </w:r>
          </w:p>
        </w:tc>
        <w:tc>
          <w:tcPr>
            <w:tcW w:w="127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200 982 761,70</w:t>
            </w:r>
          </w:p>
        </w:tc>
        <w:tc>
          <w:tcPr>
            <w:tcW w:w="1276"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196 569 180,26</w:t>
            </w:r>
          </w:p>
        </w:tc>
        <w:tc>
          <w:tcPr>
            <w:tcW w:w="119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4 011 615,92</w:t>
            </w:r>
          </w:p>
        </w:tc>
        <w:tc>
          <w:tcPr>
            <w:tcW w:w="992"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401 965,52</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0"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28"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5"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9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r w:rsidRPr="00214D93">
              <w:rPr>
                <w:rFonts w:ascii="Times New Roman" w:hAnsi="Times New Roman" w:cs="Times New Roman"/>
              </w:rPr>
              <w:t> </w:t>
            </w:r>
          </w:p>
        </w:tc>
      </w:tr>
      <w:tr w:rsidR="00CA00A0" w:rsidRPr="00376A5D" w:rsidTr="00351A55">
        <w:trPr>
          <w:jc w:val="center"/>
        </w:trPr>
        <w:tc>
          <w:tcPr>
            <w:tcW w:w="486" w:type="dxa"/>
            <w:tcBorders>
              <w:top w:val="single" w:sz="4" w:space="0" w:color="auto"/>
              <w:bottom w:val="single" w:sz="4" w:space="0" w:color="auto"/>
              <w:right w:val="single" w:sz="4" w:space="0" w:color="auto"/>
            </w:tcBorders>
            <w:vAlign w:val="center"/>
          </w:tcPr>
          <w:p w:rsidR="00CA00A0" w:rsidRDefault="00CA00A0" w:rsidP="00351A55">
            <w:r>
              <w:t>4</w:t>
            </w:r>
          </w:p>
        </w:tc>
        <w:tc>
          <w:tcPr>
            <w:tcW w:w="1560"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left"/>
              <w:rPr>
                <w:rFonts w:ascii="Times New Roman" w:hAnsi="Times New Roman" w:cs="Times New Roman"/>
                <w:sz w:val="16"/>
                <w:szCs w:val="16"/>
              </w:rPr>
            </w:pPr>
            <w:r w:rsidRPr="00214D93">
              <w:rPr>
                <w:rFonts w:ascii="Times New Roman" w:hAnsi="Times New Roman" w:cs="Times New Roman"/>
                <w:sz w:val="16"/>
                <w:szCs w:val="16"/>
              </w:rPr>
              <w:t>Всего за 2024 год</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1275"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1276"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1195"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0"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28"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5"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97"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p>
        </w:tc>
      </w:tr>
      <w:tr w:rsidR="00CA00A0" w:rsidRPr="00376A5D" w:rsidTr="00351A55">
        <w:trPr>
          <w:jc w:val="center"/>
        </w:trPr>
        <w:tc>
          <w:tcPr>
            <w:tcW w:w="486" w:type="dxa"/>
            <w:tcBorders>
              <w:top w:val="single" w:sz="4" w:space="0" w:color="auto"/>
              <w:bottom w:val="single" w:sz="4" w:space="0" w:color="auto"/>
              <w:right w:val="single" w:sz="4" w:space="0" w:color="auto"/>
            </w:tcBorders>
            <w:vAlign w:val="center"/>
          </w:tcPr>
          <w:p w:rsidR="00CA00A0" w:rsidRDefault="00CA00A0" w:rsidP="00351A55">
            <w:r>
              <w:t>5</w:t>
            </w:r>
          </w:p>
        </w:tc>
        <w:tc>
          <w:tcPr>
            <w:tcW w:w="1560"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left"/>
              <w:rPr>
                <w:rFonts w:ascii="Times New Roman" w:hAnsi="Times New Roman" w:cs="Times New Roman"/>
                <w:sz w:val="16"/>
                <w:szCs w:val="16"/>
              </w:rPr>
            </w:pPr>
            <w:r w:rsidRPr="00214D93">
              <w:rPr>
                <w:rFonts w:ascii="Times New Roman" w:hAnsi="Times New Roman" w:cs="Times New Roman"/>
                <w:sz w:val="16"/>
                <w:szCs w:val="16"/>
              </w:rPr>
              <w:t>Всего за 2025 год</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BB1225">
            <w:pPr>
              <w:pStyle w:val="aa"/>
              <w:jc w:val="center"/>
              <w:rPr>
                <w:rFonts w:ascii="Times New Roman" w:hAnsi="Times New Roman" w:cs="Times New Roman"/>
                <w:sz w:val="16"/>
                <w:szCs w:val="16"/>
              </w:rPr>
            </w:pPr>
            <w:r w:rsidRPr="00214D93">
              <w:rPr>
                <w:rFonts w:ascii="Times New Roman" w:hAnsi="Times New Roman" w:cs="Times New Roman"/>
                <w:sz w:val="16"/>
                <w:szCs w:val="16"/>
              </w:rPr>
              <w:t>0</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850"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851"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1275"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1276"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1195"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992"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567"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0"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09"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28"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795"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697" w:type="dxa"/>
            <w:tcBorders>
              <w:top w:val="single" w:sz="4" w:space="0" w:color="auto"/>
              <w:left w:val="nil"/>
              <w:bottom w:val="single" w:sz="4" w:space="0" w:color="auto"/>
              <w:right w:val="single" w:sz="4" w:space="0" w:color="auto"/>
            </w:tcBorders>
            <w:vAlign w:val="center"/>
          </w:tcPr>
          <w:p w:rsidR="00CA00A0" w:rsidRPr="00214D93" w:rsidRDefault="00CA00A0" w:rsidP="00666EFF">
            <w:pPr>
              <w:pStyle w:val="aa"/>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236" w:type="dxa"/>
            <w:tcBorders>
              <w:top w:val="nil"/>
              <w:left w:val="nil"/>
              <w:bottom w:val="nil"/>
              <w:right w:val="nil"/>
            </w:tcBorders>
            <w:vAlign w:val="bottom"/>
          </w:tcPr>
          <w:p w:rsidR="00CA00A0" w:rsidRPr="00214D93" w:rsidRDefault="00CA00A0" w:rsidP="00BB1225">
            <w:pPr>
              <w:pStyle w:val="aa"/>
              <w:rPr>
                <w:rFonts w:ascii="Times New Roman" w:hAnsi="Times New Roman" w:cs="Times New Roman"/>
              </w:rPr>
            </w:pPr>
          </w:p>
        </w:tc>
      </w:tr>
    </w:tbl>
    <w:p w:rsidR="00CA00A0" w:rsidRDefault="00CA00A0" w:rsidP="002D11B5">
      <w:pPr>
        <w:jc w:val="both"/>
        <w:rPr>
          <w:sz w:val="24"/>
          <w:szCs w:val="24"/>
        </w:rPr>
        <w:sectPr w:rsidR="00CA00A0" w:rsidSect="002D11B5">
          <w:pgSz w:w="16838" w:h="11906" w:orient="landscape"/>
          <w:pgMar w:top="1134" w:right="567" w:bottom="567" w:left="567" w:header="709" w:footer="709" w:gutter="0"/>
          <w:cols w:space="708"/>
          <w:docGrid w:linePitch="360"/>
        </w:sectPr>
      </w:pPr>
    </w:p>
    <w:p w:rsidR="00CA00A0" w:rsidRPr="00B457C6" w:rsidRDefault="00CA00A0" w:rsidP="00B27611">
      <w:pPr>
        <w:jc w:val="right"/>
        <w:rPr>
          <w:rStyle w:val="a8"/>
          <w:b w:val="0"/>
          <w:bCs/>
          <w:color w:val="auto"/>
          <w:sz w:val="24"/>
          <w:szCs w:val="24"/>
        </w:rPr>
      </w:pPr>
      <w:r w:rsidRPr="00B457C6">
        <w:rPr>
          <w:rStyle w:val="a8"/>
          <w:b w:val="0"/>
          <w:bCs/>
          <w:color w:val="auto"/>
          <w:sz w:val="24"/>
          <w:szCs w:val="24"/>
        </w:rPr>
        <w:t>Приложение №</w:t>
      </w:r>
      <w:r>
        <w:rPr>
          <w:rStyle w:val="a8"/>
          <w:b w:val="0"/>
          <w:bCs/>
          <w:color w:val="auto"/>
          <w:sz w:val="24"/>
          <w:szCs w:val="24"/>
        </w:rPr>
        <w:t>4.2.</w:t>
      </w:r>
    </w:p>
    <w:p w:rsidR="00CA00A0" w:rsidRPr="00B457C6" w:rsidRDefault="00CA00A0" w:rsidP="00B27611">
      <w:pPr>
        <w:jc w:val="right"/>
        <w:rPr>
          <w:sz w:val="24"/>
          <w:szCs w:val="24"/>
        </w:rPr>
      </w:pPr>
      <w:r w:rsidRPr="00B457C6">
        <w:rPr>
          <w:rStyle w:val="a8"/>
          <w:b w:val="0"/>
          <w:bCs/>
          <w:color w:val="auto"/>
          <w:sz w:val="24"/>
          <w:szCs w:val="24"/>
        </w:rPr>
        <w:t>к муниципальной адресной  программе «</w:t>
      </w:r>
      <w:r w:rsidRPr="00B457C6">
        <w:rPr>
          <w:sz w:val="24"/>
          <w:szCs w:val="24"/>
        </w:rPr>
        <w:t>«Переселение граждан</w:t>
      </w:r>
    </w:p>
    <w:p w:rsidR="00CA00A0" w:rsidRPr="00B457C6" w:rsidRDefault="00CA00A0" w:rsidP="00B27611">
      <w:pPr>
        <w:jc w:val="right"/>
        <w:rPr>
          <w:sz w:val="24"/>
          <w:szCs w:val="24"/>
        </w:rPr>
      </w:pPr>
      <w:r w:rsidRPr="00B457C6">
        <w:rPr>
          <w:sz w:val="24"/>
          <w:szCs w:val="24"/>
        </w:rPr>
        <w:t>из аварийного жилищного фонда Рузаевского муниципального</w:t>
      </w:r>
    </w:p>
    <w:p w:rsidR="00CA00A0" w:rsidRPr="00B457C6" w:rsidRDefault="00CA00A0" w:rsidP="00B27611">
      <w:pPr>
        <w:jc w:val="right"/>
        <w:rPr>
          <w:sz w:val="24"/>
          <w:szCs w:val="24"/>
        </w:rPr>
      </w:pPr>
      <w:r w:rsidRPr="00B457C6">
        <w:rPr>
          <w:sz w:val="24"/>
          <w:szCs w:val="24"/>
        </w:rPr>
        <w:t>района Республики Мордовия на 2021 – 2025 годы»</w:t>
      </w:r>
    </w:p>
    <w:p w:rsidR="00CA00A0" w:rsidRPr="0071340B" w:rsidRDefault="00CA00A0" w:rsidP="00B27611"/>
    <w:p w:rsidR="00CA00A0" w:rsidRDefault="00CA00A0" w:rsidP="00B27611">
      <w:pPr>
        <w:jc w:val="center"/>
        <w:rPr>
          <w:b/>
          <w:sz w:val="24"/>
          <w:szCs w:val="24"/>
        </w:rPr>
      </w:pPr>
      <w:r w:rsidRPr="00B27611">
        <w:rPr>
          <w:b/>
          <w:sz w:val="24"/>
          <w:szCs w:val="24"/>
        </w:rPr>
        <w:t>План</w:t>
      </w:r>
    </w:p>
    <w:p w:rsidR="00CA00A0" w:rsidRDefault="00CA00A0" w:rsidP="00B27611">
      <w:pPr>
        <w:jc w:val="center"/>
        <w:rPr>
          <w:b/>
          <w:color w:val="22272F"/>
          <w:sz w:val="24"/>
          <w:szCs w:val="24"/>
          <w:shd w:val="clear" w:color="auto" w:fill="FFFFFF"/>
        </w:rPr>
      </w:pPr>
      <w:r w:rsidRPr="00B27611">
        <w:rPr>
          <w:b/>
          <w:color w:val="22272F"/>
          <w:sz w:val="24"/>
          <w:szCs w:val="24"/>
          <w:shd w:val="clear" w:color="auto" w:fill="FFFFFF"/>
        </w:rPr>
        <w:t>реализации мероприятий по переселению граждан из аварийного жилищного фонда, признанного таковым до 1 января 2017 года,</w:t>
      </w:r>
    </w:p>
    <w:p w:rsidR="00CA00A0" w:rsidRDefault="00CA00A0" w:rsidP="00B27611">
      <w:pPr>
        <w:jc w:val="center"/>
        <w:rPr>
          <w:b/>
          <w:color w:val="22272F"/>
          <w:sz w:val="24"/>
          <w:szCs w:val="24"/>
          <w:shd w:val="clear" w:color="auto" w:fill="FFFFFF"/>
        </w:rPr>
      </w:pPr>
      <w:r w:rsidRPr="00B27611">
        <w:rPr>
          <w:b/>
          <w:color w:val="22272F"/>
          <w:sz w:val="24"/>
          <w:szCs w:val="24"/>
          <w:shd w:val="clear" w:color="auto" w:fill="FFFFFF"/>
        </w:rPr>
        <w:t>по способам переселения</w:t>
      </w:r>
    </w:p>
    <w:p w:rsidR="00CA00A0" w:rsidRDefault="00CA00A0" w:rsidP="00B27611">
      <w:pPr>
        <w:jc w:val="center"/>
        <w:rPr>
          <w:b/>
          <w:sz w:val="24"/>
          <w:szCs w:val="24"/>
        </w:rPr>
      </w:pPr>
    </w:p>
    <w:tbl>
      <w:tblPr>
        <w:tblW w:w="15959" w:type="dxa"/>
        <w:tblInd w:w="93" w:type="dxa"/>
        <w:tblLayout w:type="fixed"/>
        <w:tblLook w:val="00A0" w:firstRow="1" w:lastRow="0" w:firstColumn="1" w:lastColumn="0" w:noHBand="0" w:noVBand="0"/>
      </w:tblPr>
      <w:tblGrid>
        <w:gridCol w:w="441"/>
        <w:gridCol w:w="992"/>
        <w:gridCol w:w="850"/>
        <w:gridCol w:w="765"/>
        <w:gridCol w:w="765"/>
        <w:gridCol w:w="696"/>
        <w:gridCol w:w="947"/>
        <w:gridCol w:w="848"/>
        <w:gridCol w:w="765"/>
        <w:gridCol w:w="900"/>
        <w:gridCol w:w="1187"/>
        <w:gridCol w:w="900"/>
        <w:gridCol w:w="1158"/>
        <w:gridCol w:w="900"/>
        <w:gridCol w:w="696"/>
        <w:gridCol w:w="900"/>
        <w:gridCol w:w="1047"/>
        <w:gridCol w:w="635"/>
        <w:gridCol w:w="567"/>
      </w:tblGrid>
      <w:tr w:rsidR="00CA00A0" w:rsidRPr="00B27611" w:rsidTr="00512C2D">
        <w:trPr>
          <w:trHeight w:val="817"/>
        </w:trPr>
        <w:tc>
          <w:tcPr>
            <w:tcW w:w="441" w:type="dxa"/>
            <w:vMerge w:val="restart"/>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 п/п</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Наименование муниципального образования</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Всего расселяемая площадь жилых помещений</w:t>
            </w:r>
          </w:p>
        </w:tc>
        <w:tc>
          <w:tcPr>
            <w:tcW w:w="4021" w:type="dxa"/>
            <w:gridSpan w:val="5"/>
            <w:tcBorders>
              <w:top w:val="single" w:sz="4" w:space="0" w:color="000000"/>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655" w:type="dxa"/>
            <w:gridSpan w:val="11"/>
            <w:tcBorders>
              <w:top w:val="single" w:sz="4" w:space="0" w:color="000000"/>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Расселение в рамках программы, связанное с приобретением жилых помещений за счет бюджетных средств</w:t>
            </w:r>
          </w:p>
        </w:tc>
      </w:tr>
      <w:tr w:rsidR="00CA00A0" w:rsidRPr="00B27611" w:rsidTr="00512C2D">
        <w:trPr>
          <w:trHeight w:val="133"/>
        </w:trPr>
        <w:tc>
          <w:tcPr>
            <w:tcW w:w="441"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765" w:type="dxa"/>
            <w:vMerge w:val="restart"/>
            <w:tcBorders>
              <w:top w:val="nil"/>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Всего:</w:t>
            </w:r>
          </w:p>
        </w:tc>
        <w:tc>
          <w:tcPr>
            <w:tcW w:w="3256" w:type="dxa"/>
            <w:gridSpan w:val="4"/>
            <w:tcBorders>
              <w:top w:val="single" w:sz="4" w:space="0" w:color="000000"/>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в том числе:</w:t>
            </w:r>
          </w:p>
        </w:tc>
        <w:tc>
          <w:tcPr>
            <w:tcW w:w="2852" w:type="dxa"/>
            <w:gridSpan w:val="3"/>
            <w:vMerge w:val="restart"/>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Всего:</w:t>
            </w:r>
          </w:p>
        </w:tc>
        <w:tc>
          <w:tcPr>
            <w:tcW w:w="6803" w:type="dxa"/>
            <w:gridSpan w:val="8"/>
            <w:tcBorders>
              <w:top w:val="single" w:sz="4" w:space="0" w:color="000000"/>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в том числе:</w:t>
            </w:r>
          </w:p>
        </w:tc>
      </w:tr>
      <w:tr w:rsidR="00CA00A0" w:rsidRPr="00B27611" w:rsidTr="00512C2D">
        <w:trPr>
          <w:trHeight w:val="364"/>
        </w:trPr>
        <w:tc>
          <w:tcPr>
            <w:tcW w:w="441"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765" w:type="dxa"/>
            <w:vMerge/>
            <w:tcBorders>
              <w:top w:val="nil"/>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6"/>
                <w:szCs w:val="16"/>
              </w:rPr>
            </w:pPr>
          </w:p>
        </w:tc>
        <w:tc>
          <w:tcPr>
            <w:tcW w:w="14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Выкуп жилых помещений у собственников</w:t>
            </w:r>
          </w:p>
        </w:tc>
        <w:tc>
          <w:tcPr>
            <w:tcW w:w="947" w:type="dxa"/>
            <w:vMerge w:val="restart"/>
            <w:tcBorders>
              <w:top w:val="nil"/>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Договор о развитии застроенной территории</w:t>
            </w:r>
          </w:p>
        </w:tc>
        <w:tc>
          <w:tcPr>
            <w:tcW w:w="848" w:type="dxa"/>
            <w:vMerge w:val="restart"/>
            <w:tcBorders>
              <w:top w:val="nil"/>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Переселение в свободный жилищный фонд</w:t>
            </w:r>
          </w:p>
        </w:tc>
        <w:tc>
          <w:tcPr>
            <w:tcW w:w="2852" w:type="dxa"/>
            <w:gridSpan w:val="3"/>
            <w:vMerge/>
            <w:tcBorders>
              <w:top w:val="nil"/>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6"/>
                <w:szCs w:val="16"/>
              </w:rPr>
            </w:pPr>
          </w:p>
        </w:tc>
        <w:tc>
          <w:tcPr>
            <w:tcW w:w="20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Строительство домов</w:t>
            </w:r>
          </w:p>
        </w:tc>
        <w:tc>
          <w:tcPr>
            <w:tcW w:w="3543" w:type="dxa"/>
            <w:gridSpan w:val="4"/>
            <w:tcBorders>
              <w:top w:val="single" w:sz="4" w:space="0" w:color="000000"/>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 xml:space="preserve">Приобретение жилых помещений у застройщиков, в </w:t>
            </w:r>
            <w:proofErr w:type="spellStart"/>
            <w:r w:rsidRPr="00B27611">
              <w:rPr>
                <w:color w:val="000000"/>
                <w:sz w:val="16"/>
                <w:szCs w:val="16"/>
              </w:rPr>
              <w:t>т.ч</w:t>
            </w:r>
            <w:proofErr w:type="spellEnd"/>
            <w:r w:rsidRPr="00B27611">
              <w:rPr>
                <w:color w:val="000000"/>
                <w:sz w:val="16"/>
                <w:szCs w:val="16"/>
              </w:rPr>
              <w:t>.:</w:t>
            </w:r>
          </w:p>
        </w:tc>
        <w:tc>
          <w:tcPr>
            <w:tcW w:w="1202" w:type="dxa"/>
            <w:gridSpan w:val="2"/>
            <w:vMerge w:val="restart"/>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Приобретение жилых помещений у лиц, не являющихся застройщиками</w:t>
            </w:r>
          </w:p>
        </w:tc>
      </w:tr>
      <w:tr w:rsidR="00CA00A0" w:rsidRPr="00B27611" w:rsidTr="00512C2D">
        <w:trPr>
          <w:trHeight w:val="765"/>
        </w:trPr>
        <w:tc>
          <w:tcPr>
            <w:tcW w:w="441"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765" w:type="dxa"/>
            <w:vMerge/>
            <w:tcBorders>
              <w:top w:val="nil"/>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1461" w:type="dxa"/>
            <w:gridSpan w:val="2"/>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947" w:type="dxa"/>
            <w:vMerge/>
            <w:tcBorders>
              <w:top w:val="nil"/>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848" w:type="dxa"/>
            <w:vMerge/>
            <w:tcBorders>
              <w:top w:val="nil"/>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2852" w:type="dxa"/>
            <w:gridSpan w:val="3"/>
            <w:vMerge/>
            <w:tcBorders>
              <w:top w:val="nil"/>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2058" w:type="dxa"/>
            <w:gridSpan w:val="2"/>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1596" w:type="dxa"/>
            <w:gridSpan w:val="2"/>
            <w:tcBorders>
              <w:top w:val="single" w:sz="4" w:space="0" w:color="000000"/>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в строящихся домах</w:t>
            </w:r>
          </w:p>
        </w:tc>
        <w:tc>
          <w:tcPr>
            <w:tcW w:w="1947" w:type="dxa"/>
            <w:gridSpan w:val="2"/>
            <w:tcBorders>
              <w:top w:val="single" w:sz="4" w:space="0" w:color="000000"/>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в домах, введенных в эксплуатацию</w:t>
            </w:r>
          </w:p>
        </w:tc>
        <w:tc>
          <w:tcPr>
            <w:tcW w:w="1202" w:type="dxa"/>
            <w:gridSpan w:val="2"/>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6"/>
                <w:szCs w:val="16"/>
              </w:rPr>
            </w:pPr>
          </w:p>
        </w:tc>
      </w:tr>
      <w:tr w:rsidR="00CA00A0" w:rsidRPr="00B27611" w:rsidTr="00512C2D">
        <w:trPr>
          <w:trHeight w:val="480"/>
        </w:trPr>
        <w:tc>
          <w:tcPr>
            <w:tcW w:w="441"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76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Расселяемая площадь</w:t>
            </w:r>
          </w:p>
        </w:tc>
        <w:tc>
          <w:tcPr>
            <w:tcW w:w="76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Расселяемая площадь</w:t>
            </w:r>
          </w:p>
        </w:tc>
        <w:tc>
          <w:tcPr>
            <w:tcW w:w="696"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Стоимость</w:t>
            </w:r>
          </w:p>
        </w:tc>
        <w:tc>
          <w:tcPr>
            <w:tcW w:w="94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Расселяемая площадь</w:t>
            </w:r>
          </w:p>
        </w:tc>
        <w:tc>
          <w:tcPr>
            <w:tcW w:w="848"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Расселяемая площадь</w:t>
            </w:r>
          </w:p>
        </w:tc>
        <w:tc>
          <w:tcPr>
            <w:tcW w:w="76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Расселяемая площадь</w:t>
            </w:r>
          </w:p>
        </w:tc>
        <w:tc>
          <w:tcPr>
            <w:tcW w:w="90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Приобретаемая площадь</w:t>
            </w:r>
          </w:p>
        </w:tc>
        <w:tc>
          <w:tcPr>
            <w:tcW w:w="118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Стоимость</w:t>
            </w:r>
          </w:p>
        </w:tc>
        <w:tc>
          <w:tcPr>
            <w:tcW w:w="90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Приобретаемая площадь</w:t>
            </w:r>
          </w:p>
        </w:tc>
        <w:tc>
          <w:tcPr>
            <w:tcW w:w="1158"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Стоимость</w:t>
            </w:r>
          </w:p>
        </w:tc>
        <w:tc>
          <w:tcPr>
            <w:tcW w:w="90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Приобретаемая площадь</w:t>
            </w:r>
          </w:p>
        </w:tc>
        <w:tc>
          <w:tcPr>
            <w:tcW w:w="696"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Стоимость</w:t>
            </w:r>
          </w:p>
        </w:tc>
        <w:tc>
          <w:tcPr>
            <w:tcW w:w="90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Приобретаемая площадь</w:t>
            </w:r>
          </w:p>
        </w:tc>
        <w:tc>
          <w:tcPr>
            <w:tcW w:w="104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Стоимость</w:t>
            </w:r>
          </w:p>
        </w:tc>
        <w:tc>
          <w:tcPr>
            <w:tcW w:w="63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Приобретаемая площадь</w:t>
            </w:r>
          </w:p>
        </w:tc>
        <w:tc>
          <w:tcPr>
            <w:tcW w:w="56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2"/>
                <w:szCs w:val="12"/>
              </w:rPr>
            </w:pPr>
            <w:r w:rsidRPr="00B27611">
              <w:rPr>
                <w:color w:val="000000"/>
                <w:sz w:val="12"/>
                <w:szCs w:val="12"/>
              </w:rPr>
              <w:t>Стоимость</w:t>
            </w:r>
          </w:p>
        </w:tc>
      </w:tr>
      <w:tr w:rsidR="00CA00A0" w:rsidRPr="00B27611" w:rsidTr="00512C2D">
        <w:trPr>
          <w:trHeight w:val="274"/>
        </w:trPr>
        <w:tc>
          <w:tcPr>
            <w:tcW w:w="441"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0"/>
                <w:szCs w:val="10"/>
              </w:rPr>
            </w:pPr>
          </w:p>
        </w:tc>
        <w:tc>
          <w:tcPr>
            <w:tcW w:w="85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0"/>
                <w:szCs w:val="10"/>
              </w:rPr>
            </w:pPr>
            <w:r w:rsidRPr="00B27611">
              <w:rPr>
                <w:color w:val="000000"/>
                <w:sz w:val="10"/>
                <w:szCs w:val="10"/>
              </w:rPr>
              <w:t>кв. м</w:t>
            </w:r>
          </w:p>
        </w:tc>
        <w:tc>
          <w:tcPr>
            <w:tcW w:w="76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кв. м</w:t>
            </w:r>
          </w:p>
        </w:tc>
        <w:tc>
          <w:tcPr>
            <w:tcW w:w="76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кв. м</w:t>
            </w:r>
          </w:p>
        </w:tc>
        <w:tc>
          <w:tcPr>
            <w:tcW w:w="696"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руб.</w:t>
            </w:r>
          </w:p>
        </w:tc>
        <w:tc>
          <w:tcPr>
            <w:tcW w:w="94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proofErr w:type="spellStart"/>
            <w:r w:rsidRPr="00B27611">
              <w:rPr>
                <w:color w:val="000000"/>
                <w:sz w:val="16"/>
                <w:szCs w:val="16"/>
              </w:rPr>
              <w:t>кв.м</w:t>
            </w:r>
            <w:proofErr w:type="spellEnd"/>
          </w:p>
        </w:tc>
        <w:tc>
          <w:tcPr>
            <w:tcW w:w="848"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proofErr w:type="spellStart"/>
            <w:r w:rsidRPr="00B27611">
              <w:rPr>
                <w:color w:val="000000"/>
                <w:sz w:val="16"/>
                <w:szCs w:val="16"/>
              </w:rPr>
              <w:t>кв.м</w:t>
            </w:r>
            <w:proofErr w:type="spellEnd"/>
          </w:p>
        </w:tc>
        <w:tc>
          <w:tcPr>
            <w:tcW w:w="76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кв. м</w:t>
            </w:r>
          </w:p>
        </w:tc>
        <w:tc>
          <w:tcPr>
            <w:tcW w:w="90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кв. м</w:t>
            </w:r>
          </w:p>
        </w:tc>
        <w:tc>
          <w:tcPr>
            <w:tcW w:w="118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руб.</w:t>
            </w:r>
          </w:p>
        </w:tc>
        <w:tc>
          <w:tcPr>
            <w:tcW w:w="900" w:type="dxa"/>
            <w:tcBorders>
              <w:top w:val="nil"/>
              <w:left w:val="nil"/>
              <w:bottom w:val="single" w:sz="4" w:space="0" w:color="000000"/>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кв. м</w:t>
            </w:r>
          </w:p>
        </w:tc>
        <w:tc>
          <w:tcPr>
            <w:tcW w:w="1158" w:type="dxa"/>
            <w:tcBorders>
              <w:top w:val="nil"/>
              <w:left w:val="nil"/>
              <w:bottom w:val="single" w:sz="4" w:space="0" w:color="000000"/>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руб.</w:t>
            </w:r>
          </w:p>
        </w:tc>
        <w:tc>
          <w:tcPr>
            <w:tcW w:w="900" w:type="dxa"/>
            <w:tcBorders>
              <w:top w:val="nil"/>
              <w:left w:val="nil"/>
              <w:bottom w:val="single" w:sz="4" w:space="0" w:color="000000"/>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кв. м</w:t>
            </w:r>
          </w:p>
        </w:tc>
        <w:tc>
          <w:tcPr>
            <w:tcW w:w="696" w:type="dxa"/>
            <w:tcBorders>
              <w:top w:val="nil"/>
              <w:left w:val="nil"/>
              <w:bottom w:val="single" w:sz="4" w:space="0" w:color="000000"/>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руб.</w:t>
            </w:r>
          </w:p>
        </w:tc>
        <w:tc>
          <w:tcPr>
            <w:tcW w:w="90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кв. м</w:t>
            </w:r>
          </w:p>
        </w:tc>
        <w:tc>
          <w:tcPr>
            <w:tcW w:w="104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руб.</w:t>
            </w:r>
          </w:p>
        </w:tc>
        <w:tc>
          <w:tcPr>
            <w:tcW w:w="63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кв. м</w:t>
            </w:r>
          </w:p>
        </w:tc>
        <w:tc>
          <w:tcPr>
            <w:tcW w:w="56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руб.</w:t>
            </w:r>
          </w:p>
        </w:tc>
      </w:tr>
      <w:tr w:rsidR="00CA00A0" w:rsidRPr="00B27611" w:rsidTr="00512C2D">
        <w:trPr>
          <w:trHeight w:val="264"/>
        </w:trPr>
        <w:tc>
          <w:tcPr>
            <w:tcW w:w="441" w:type="dxa"/>
            <w:tcBorders>
              <w:top w:val="nil"/>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1</w:t>
            </w:r>
          </w:p>
        </w:tc>
        <w:tc>
          <w:tcPr>
            <w:tcW w:w="992" w:type="dxa"/>
            <w:tcBorders>
              <w:top w:val="nil"/>
              <w:left w:val="nil"/>
              <w:bottom w:val="single" w:sz="4" w:space="0" w:color="000000"/>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2</w:t>
            </w:r>
          </w:p>
        </w:tc>
        <w:tc>
          <w:tcPr>
            <w:tcW w:w="85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3</w:t>
            </w:r>
          </w:p>
        </w:tc>
        <w:tc>
          <w:tcPr>
            <w:tcW w:w="76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4</w:t>
            </w:r>
          </w:p>
        </w:tc>
        <w:tc>
          <w:tcPr>
            <w:tcW w:w="76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5</w:t>
            </w:r>
          </w:p>
        </w:tc>
        <w:tc>
          <w:tcPr>
            <w:tcW w:w="696"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6</w:t>
            </w:r>
          </w:p>
        </w:tc>
        <w:tc>
          <w:tcPr>
            <w:tcW w:w="94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7</w:t>
            </w:r>
          </w:p>
        </w:tc>
        <w:tc>
          <w:tcPr>
            <w:tcW w:w="848"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8</w:t>
            </w:r>
          </w:p>
        </w:tc>
        <w:tc>
          <w:tcPr>
            <w:tcW w:w="76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9</w:t>
            </w:r>
          </w:p>
        </w:tc>
        <w:tc>
          <w:tcPr>
            <w:tcW w:w="90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10</w:t>
            </w:r>
          </w:p>
        </w:tc>
        <w:tc>
          <w:tcPr>
            <w:tcW w:w="118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11</w:t>
            </w:r>
          </w:p>
        </w:tc>
        <w:tc>
          <w:tcPr>
            <w:tcW w:w="900" w:type="dxa"/>
            <w:tcBorders>
              <w:top w:val="nil"/>
              <w:left w:val="nil"/>
              <w:bottom w:val="single" w:sz="4" w:space="0" w:color="000000"/>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12</w:t>
            </w:r>
          </w:p>
        </w:tc>
        <w:tc>
          <w:tcPr>
            <w:tcW w:w="1158" w:type="dxa"/>
            <w:tcBorders>
              <w:top w:val="nil"/>
              <w:left w:val="nil"/>
              <w:bottom w:val="single" w:sz="4" w:space="0" w:color="000000"/>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13</w:t>
            </w:r>
          </w:p>
        </w:tc>
        <w:tc>
          <w:tcPr>
            <w:tcW w:w="900" w:type="dxa"/>
            <w:tcBorders>
              <w:top w:val="nil"/>
              <w:left w:val="nil"/>
              <w:bottom w:val="single" w:sz="4" w:space="0" w:color="000000"/>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14</w:t>
            </w:r>
          </w:p>
        </w:tc>
        <w:tc>
          <w:tcPr>
            <w:tcW w:w="696" w:type="dxa"/>
            <w:tcBorders>
              <w:top w:val="nil"/>
              <w:left w:val="nil"/>
              <w:bottom w:val="single" w:sz="4" w:space="0" w:color="000000"/>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15</w:t>
            </w:r>
          </w:p>
        </w:tc>
        <w:tc>
          <w:tcPr>
            <w:tcW w:w="90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16</w:t>
            </w:r>
          </w:p>
        </w:tc>
        <w:tc>
          <w:tcPr>
            <w:tcW w:w="104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17</w:t>
            </w:r>
          </w:p>
        </w:tc>
        <w:tc>
          <w:tcPr>
            <w:tcW w:w="63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18</w:t>
            </w:r>
          </w:p>
        </w:tc>
        <w:tc>
          <w:tcPr>
            <w:tcW w:w="56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19</w:t>
            </w:r>
          </w:p>
        </w:tc>
      </w:tr>
      <w:tr w:rsidR="00CA00A0" w:rsidRPr="00B27611" w:rsidTr="00E7701D">
        <w:trPr>
          <w:trHeight w:val="483"/>
        </w:trPr>
        <w:tc>
          <w:tcPr>
            <w:tcW w:w="441" w:type="dxa"/>
            <w:tcBorders>
              <w:top w:val="nil"/>
              <w:left w:val="single" w:sz="4" w:space="0" w:color="000000"/>
              <w:bottom w:val="single" w:sz="4" w:space="0" w:color="000000"/>
              <w:right w:val="single" w:sz="4" w:space="0" w:color="000000"/>
            </w:tcBorders>
            <w:vAlign w:val="center"/>
          </w:tcPr>
          <w:p w:rsidR="00CA00A0" w:rsidRDefault="00CA00A0" w:rsidP="00B27611">
            <w:pPr>
              <w:widowControl/>
              <w:autoSpaceDE/>
              <w:autoSpaceDN/>
              <w:adjustRightInd/>
              <w:jc w:val="center"/>
              <w:rPr>
                <w:color w:val="000000"/>
                <w:sz w:val="16"/>
                <w:szCs w:val="16"/>
              </w:rPr>
            </w:pPr>
            <w:r>
              <w:rPr>
                <w:color w:val="000000"/>
                <w:sz w:val="16"/>
                <w:szCs w:val="16"/>
              </w:rPr>
              <w:t>1</w:t>
            </w:r>
          </w:p>
        </w:tc>
        <w:tc>
          <w:tcPr>
            <w:tcW w:w="992"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rPr>
                <w:color w:val="000000"/>
                <w:sz w:val="16"/>
                <w:szCs w:val="16"/>
              </w:rPr>
            </w:pPr>
            <w:r>
              <w:rPr>
                <w:color w:val="000000"/>
                <w:sz w:val="16"/>
                <w:szCs w:val="16"/>
              </w:rPr>
              <w:t>Всего за 2021 год</w:t>
            </w:r>
          </w:p>
        </w:tc>
        <w:tc>
          <w:tcPr>
            <w:tcW w:w="850" w:type="dxa"/>
            <w:tcBorders>
              <w:top w:val="nil"/>
              <w:left w:val="nil"/>
              <w:bottom w:val="single" w:sz="4" w:space="0" w:color="000000"/>
              <w:right w:val="single" w:sz="4" w:space="0" w:color="000000"/>
            </w:tcBorders>
            <w:vAlign w:val="center"/>
          </w:tcPr>
          <w:p w:rsidR="00CA00A0" w:rsidRDefault="00CA00A0" w:rsidP="00B27611">
            <w:pPr>
              <w:widowControl/>
              <w:autoSpaceDE/>
              <w:autoSpaceDN/>
              <w:adjustRightInd/>
              <w:jc w:val="center"/>
              <w:rPr>
                <w:sz w:val="16"/>
                <w:szCs w:val="16"/>
              </w:rPr>
            </w:pPr>
            <w:r>
              <w:rPr>
                <w:sz w:val="16"/>
                <w:szCs w:val="16"/>
              </w:rPr>
              <w:t>3225,1</w:t>
            </w:r>
          </w:p>
        </w:tc>
        <w:tc>
          <w:tcPr>
            <w:tcW w:w="765" w:type="dxa"/>
            <w:tcBorders>
              <w:top w:val="nil"/>
              <w:left w:val="nil"/>
              <w:bottom w:val="single" w:sz="4" w:space="0" w:color="000000"/>
              <w:right w:val="single" w:sz="4" w:space="0" w:color="000000"/>
            </w:tcBorders>
            <w:vAlign w:val="center"/>
          </w:tcPr>
          <w:p w:rsidR="00CA00A0" w:rsidRPr="00B27611" w:rsidRDefault="00CA00A0" w:rsidP="001974A4">
            <w:pPr>
              <w:widowControl/>
              <w:autoSpaceDE/>
              <w:autoSpaceDN/>
              <w:adjustRightInd/>
              <w:jc w:val="center"/>
              <w:rPr>
                <w:color w:val="000000"/>
                <w:sz w:val="16"/>
                <w:szCs w:val="16"/>
              </w:rPr>
            </w:pPr>
            <w:r w:rsidRPr="00B27611">
              <w:rPr>
                <w:color w:val="000000"/>
                <w:sz w:val="16"/>
                <w:szCs w:val="16"/>
              </w:rPr>
              <w:t>0,00</w:t>
            </w:r>
          </w:p>
        </w:tc>
        <w:tc>
          <w:tcPr>
            <w:tcW w:w="765" w:type="dxa"/>
            <w:tcBorders>
              <w:top w:val="nil"/>
              <w:left w:val="nil"/>
              <w:bottom w:val="single" w:sz="4" w:space="0" w:color="000000"/>
              <w:right w:val="single" w:sz="4" w:space="0" w:color="000000"/>
            </w:tcBorders>
            <w:vAlign w:val="center"/>
          </w:tcPr>
          <w:p w:rsidR="00CA00A0" w:rsidRPr="00B27611" w:rsidRDefault="00CA00A0" w:rsidP="001974A4">
            <w:pPr>
              <w:widowControl/>
              <w:autoSpaceDE/>
              <w:autoSpaceDN/>
              <w:adjustRightInd/>
              <w:jc w:val="center"/>
              <w:rPr>
                <w:color w:val="000000"/>
                <w:sz w:val="16"/>
                <w:szCs w:val="16"/>
              </w:rPr>
            </w:pPr>
            <w:r w:rsidRPr="00B27611">
              <w:rPr>
                <w:color w:val="000000"/>
                <w:sz w:val="16"/>
                <w:szCs w:val="16"/>
              </w:rPr>
              <w:t>0,00</w:t>
            </w:r>
          </w:p>
        </w:tc>
        <w:tc>
          <w:tcPr>
            <w:tcW w:w="696" w:type="dxa"/>
            <w:tcBorders>
              <w:top w:val="nil"/>
              <w:left w:val="nil"/>
              <w:bottom w:val="single" w:sz="4" w:space="0" w:color="000000"/>
              <w:right w:val="single" w:sz="4" w:space="0" w:color="000000"/>
            </w:tcBorders>
            <w:vAlign w:val="center"/>
          </w:tcPr>
          <w:p w:rsidR="00CA00A0" w:rsidRPr="00B27611" w:rsidRDefault="00CA00A0" w:rsidP="001974A4">
            <w:pPr>
              <w:widowControl/>
              <w:autoSpaceDE/>
              <w:autoSpaceDN/>
              <w:adjustRightInd/>
              <w:jc w:val="center"/>
              <w:rPr>
                <w:color w:val="000000"/>
                <w:sz w:val="16"/>
                <w:szCs w:val="16"/>
              </w:rPr>
            </w:pPr>
            <w:r w:rsidRPr="00B27611">
              <w:rPr>
                <w:color w:val="000000"/>
                <w:sz w:val="16"/>
                <w:szCs w:val="16"/>
              </w:rPr>
              <w:t>0,00</w:t>
            </w:r>
          </w:p>
        </w:tc>
        <w:tc>
          <w:tcPr>
            <w:tcW w:w="947" w:type="dxa"/>
            <w:tcBorders>
              <w:top w:val="nil"/>
              <w:left w:val="nil"/>
              <w:bottom w:val="single" w:sz="4" w:space="0" w:color="000000"/>
              <w:right w:val="single" w:sz="4" w:space="0" w:color="000000"/>
            </w:tcBorders>
            <w:vAlign w:val="center"/>
          </w:tcPr>
          <w:p w:rsidR="00CA00A0" w:rsidRPr="00B27611" w:rsidRDefault="00CA00A0" w:rsidP="001974A4">
            <w:pPr>
              <w:widowControl/>
              <w:autoSpaceDE/>
              <w:autoSpaceDN/>
              <w:adjustRightInd/>
              <w:jc w:val="center"/>
              <w:rPr>
                <w:color w:val="000000"/>
                <w:sz w:val="16"/>
                <w:szCs w:val="16"/>
              </w:rPr>
            </w:pPr>
            <w:r w:rsidRPr="00B27611">
              <w:rPr>
                <w:color w:val="000000"/>
                <w:sz w:val="16"/>
                <w:szCs w:val="16"/>
              </w:rPr>
              <w:t>0,00</w:t>
            </w:r>
          </w:p>
        </w:tc>
        <w:tc>
          <w:tcPr>
            <w:tcW w:w="848" w:type="dxa"/>
            <w:tcBorders>
              <w:top w:val="nil"/>
              <w:left w:val="nil"/>
              <w:bottom w:val="single" w:sz="4" w:space="0" w:color="000000"/>
              <w:right w:val="single" w:sz="4" w:space="0" w:color="000000"/>
            </w:tcBorders>
            <w:vAlign w:val="center"/>
          </w:tcPr>
          <w:p w:rsidR="00CA00A0" w:rsidRPr="00B27611" w:rsidRDefault="00CA00A0" w:rsidP="001974A4">
            <w:pPr>
              <w:widowControl/>
              <w:autoSpaceDE/>
              <w:autoSpaceDN/>
              <w:adjustRightInd/>
              <w:jc w:val="center"/>
              <w:rPr>
                <w:color w:val="000000"/>
                <w:sz w:val="16"/>
                <w:szCs w:val="16"/>
              </w:rPr>
            </w:pPr>
            <w:r w:rsidRPr="00B27611">
              <w:rPr>
                <w:color w:val="000000"/>
                <w:sz w:val="16"/>
                <w:szCs w:val="16"/>
              </w:rPr>
              <w:t>0,00</w:t>
            </w:r>
          </w:p>
        </w:tc>
        <w:tc>
          <w:tcPr>
            <w:tcW w:w="765" w:type="dxa"/>
            <w:tcBorders>
              <w:top w:val="nil"/>
              <w:left w:val="nil"/>
              <w:bottom w:val="single" w:sz="4" w:space="0" w:color="000000"/>
              <w:right w:val="single" w:sz="4" w:space="0" w:color="000000"/>
            </w:tcBorders>
            <w:vAlign w:val="center"/>
          </w:tcPr>
          <w:p w:rsidR="00CA00A0" w:rsidRDefault="00CA00A0" w:rsidP="00BB1225">
            <w:pPr>
              <w:widowControl/>
              <w:autoSpaceDE/>
              <w:autoSpaceDN/>
              <w:adjustRightInd/>
              <w:jc w:val="center"/>
              <w:rPr>
                <w:sz w:val="16"/>
                <w:szCs w:val="16"/>
              </w:rPr>
            </w:pPr>
            <w:r>
              <w:rPr>
                <w:sz w:val="16"/>
                <w:szCs w:val="16"/>
              </w:rPr>
              <w:t>3225,1</w:t>
            </w:r>
          </w:p>
        </w:tc>
        <w:tc>
          <w:tcPr>
            <w:tcW w:w="900" w:type="dxa"/>
            <w:tcBorders>
              <w:top w:val="nil"/>
              <w:left w:val="nil"/>
              <w:bottom w:val="single" w:sz="4" w:space="0" w:color="000000"/>
              <w:right w:val="single" w:sz="4" w:space="0" w:color="000000"/>
            </w:tcBorders>
            <w:vAlign w:val="center"/>
          </w:tcPr>
          <w:p w:rsidR="00CA00A0" w:rsidRDefault="00CA00A0" w:rsidP="00BB1225">
            <w:pPr>
              <w:widowControl/>
              <w:autoSpaceDE/>
              <w:autoSpaceDN/>
              <w:adjustRightInd/>
              <w:jc w:val="center"/>
              <w:rPr>
                <w:sz w:val="16"/>
                <w:szCs w:val="16"/>
              </w:rPr>
            </w:pPr>
            <w:r>
              <w:rPr>
                <w:sz w:val="16"/>
                <w:szCs w:val="16"/>
              </w:rPr>
              <w:t>3225,1</w:t>
            </w:r>
          </w:p>
        </w:tc>
        <w:tc>
          <w:tcPr>
            <w:tcW w:w="1187" w:type="dxa"/>
            <w:tcBorders>
              <w:top w:val="nil"/>
              <w:left w:val="nil"/>
              <w:bottom w:val="single" w:sz="4" w:space="0" w:color="000000"/>
              <w:right w:val="single" w:sz="4" w:space="0" w:color="000000"/>
            </w:tcBorders>
            <w:vAlign w:val="center"/>
          </w:tcPr>
          <w:p w:rsidR="00CA00A0" w:rsidRPr="00214D93" w:rsidRDefault="00CA00A0" w:rsidP="00217B47">
            <w:pPr>
              <w:pStyle w:val="aa"/>
              <w:ind w:left="-89" w:right="-36"/>
              <w:jc w:val="center"/>
              <w:rPr>
                <w:rFonts w:ascii="Times New Roman" w:hAnsi="Times New Roman" w:cs="Times New Roman"/>
                <w:sz w:val="16"/>
                <w:szCs w:val="16"/>
              </w:rPr>
            </w:pPr>
            <w:r w:rsidRPr="00214D93">
              <w:rPr>
                <w:color w:val="000000"/>
                <w:sz w:val="16"/>
                <w:szCs w:val="16"/>
              </w:rPr>
              <w:t>128 188 224,90</w:t>
            </w:r>
          </w:p>
        </w:tc>
        <w:tc>
          <w:tcPr>
            <w:tcW w:w="900"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Pr>
                <w:color w:val="000000"/>
                <w:sz w:val="16"/>
                <w:szCs w:val="16"/>
              </w:rPr>
              <w:t>3225,1</w:t>
            </w:r>
          </w:p>
        </w:tc>
        <w:tc>
          <w:tcPr>
            <w:tcW w:w="1158" w:type="dxa"/>
            <w:tcBorders>
              <w:top w:val="nil"/>
              <w:left w:val="nil"/>
              <w:bottom w:val="single" w:sz="4" w:space="0" w:color="000000"/>
              <w:right w:val="single" w:sz="4" w:space="0" w:color="000000"/>
            </w:tcBorders>
            <w:noWrap/>
            <w:vAlign w:val="center"/>
          </w:tcPr>
          <w:p w:rsidR="00CA00A0" w:rsidRPr="00214D93" w:rsidRDefault="00CA00A0" w:rsidP="00B8309B">
            <w:pPr>
              <w:pStyle w:val="aa"/>
              <w:ind w:left="-84" w:right="-108"/>
              <w:rPr>
                <w:color w:val="000000"/>
                <w:sz w:val="16"/>
                <w:szCs w:val="16"/>
              </w:rPr>
            </w:pPr>
            <w:r w:rsidRPr="00214D93">
              <w:rPr>
                <w:color w:val="000000"/>
                <w:sz w:val="16"/>
                <w:szCs w:val="16"/>
              </w:rPr>
              <w:t>128 188 224,90</w:t>
            </w:r>
          </w:p>
        </w:tc>
        <w:tc>
          <w:tcPr>
            <w:tcW w:w="900" w:type="dxa"/>
            <w:tcBorders>
              <w:top w:val="nil"/>
              <w:left w:val="nil"/>
              <w:bottom w:val="single" w:sz="4" w:space="0" w:color="000000"/>
              <w:right w:val="single" w:sz="4" w:space="0" w:color="000000"/>
            </w:tcBorders>
            <w:noWrap/>
            <w:vAlign w:val="center"/>
          </w:tcPr>
          <w:p w:rsidR="00CA00A0" w:rsidRPr="00B27611" w:rsidRDefault="00CA00A0" w:rsidP="001974A4">
            <w:pPr>
              <w:widowControl/>
              <w:autoSpaceDE/>
              <w:autoSpaceDN/>
              <w:adjustRightInd/>
              <w:jc w:val="center"/>
              <w:rPr>
                <w:color w:val="000000"/>
                <w:sz w:val="16"/>
                <w:szCs w:val="16"/>
              </w:rPr>
            </w:pPr>
            <w:r w:rsidRPr="00B27611">
              <w:rPr>
                <w:color w:val="000000"/>
                <w:sz w:val="16"/>
                <w:szCs w:val="16"/>
              </w:rPr>
              <w:t>0,00</w:t>
            </w:r>
          </w:p>
        </w:tc>
        <w:tc>
          <w:tcPr>
            <w:tcW w:w="696" w:type="dxa"/>
            <w:tcBorders>
              <w:top w:val="nil"/>
              <w:left w:val="nil"/>
              <w:bottom w:val="single" w:sz="4" w:space="0" w:color="000000"/>
              <w:right w:val="single" w:sz="4" w:space="0" w:color="000000"/>
            </w:tcBorders>
            <w:noWrap/>
            <w:vAlign w:val="center"/>
          </w:tcPr>
          <w:p w:rsidR="00CA00A0" w:rsidRPr="00B27611" w:rsidRDefault="00CA00A0" w:rsidP="001974A4">
            <w:pPr>
              <w:widowControl/>
              <w:autoSpaceDE/>
              <w:autoSpaceDN/>
              <w:adjustRightInd/>
              <w:jc w:val="center"/>
              <w:rPr>
                <w:color w:val="000000"/>
                <w:sz w:val="16"/>
                <w:szCs w:val="16"/>
              </w:rPr>
            </w:pPr>
            <w:r w:rsidRPr="00B27611">
              <w:rPr>
                <w:color w:val="000000"/>
                <w:sz w:val="16"/>
                <w:szCs w:val="16"/>
              </w:rPr>
              <w:t>0,00</w:t>
            </w:r>
          </w:p>
        </w:tc>
        <w:tc>
          <w:tcPr>
            <w:tcW w:w="900" w:type="dxa"/>
            <w:tcBorders>
              <w:top w:val="nil"/>
              <w:left w:val="nil"/>
              <w:bottom w:val="single" w:sz="4" w:space="0" w:color="000000"/>
              <w:right w:val="single" w:sz="4" w:space="0" w:color="000000"/>
            </w:tcBorders>
            <w:vAlign w:val="center"/>
          </w:tcPr>
          <w:p w:rsidR="00CA00A0" w:rsidRPr="00B27611" w:rsidRDefault="00CA00A0" w:rsidP="001974A4">
            <w:pPr>
              <w:widowControl/>
              <w:autoSpaceDE/>
              <w:autoSpaceDN/>
              <w:adjustRightInd/>
              <w:jc w:val="center"/>
              <w:rPr>
                <w:color w:val="000000"/>
                <w:sz w:val="16"/>
                <w:szCs w:val="16"/>
              </w:rPr>
            </w:pPr>
            <w:r w:rsidRPr="00B27611">
              <w:rPr>
                <w:color w:val="000000"/>
                <w:sz w:val="16"/>
                <w:szCs w:val="16"/>
              </w:rPr>
              <w:t>0,00</w:t>
            </w:r>
          </w:p>
        </w:tc>
        <w:tc>
          <w:tcPr>
            <w:tcW w:w="1047" w:type="dxa"/>
            <w:tcBorders>
              <w:top w:val="nil"/>
              <w:left w:val="nil"/>
              <w:bottom w:val="single" w:sz="4" w:space="0" w:color="000000"/>
              <w:right w:val="single" w:sz="4" w:space="0" w:color="000000"/>
            </w:tcBorders>
            <w:vAlign w:val="center"/>
          </w:tcPr>
          <w:p w:rsidR="00CA00A0" w:rsidRPr="00B27611" w:rsidRDefault="00CA00A0" w:rsidP="001974A4">
            <w:pPr>
              <w:widowControl/>
              <w:autoSpaceDE/>
              <w:autoSpaceDN/>
              <w:adjustRightInd/>
              <w:jc w:val="center"/>
              <w:rPr>
                <w:color w:val="000000"/>
                <w:sz w:val="16"/>
                <w:szCs w:val="16"/>
              </w:rPr>
            </w:pPr>
            <w:r w:rsidRPr="00B27611">
              <w:rPr>
                <w:color w:val="000000"/>
                <w:sz w:val="16"/>
                <w:szCs w:val="16"/>
              </w:rPr>
              <w:t>0,00</w:t>
            </w:r>
          </w:p>
        </w:tc>
        <w:tc>
          <w:tcPr>
            <w:tcW w:w="635" w:type="dxa"/>
            <w:tcBorders>
              <w:top w:val="nil"/>
              <w:left w:val="nil"/>
              <w:bottom w:val="single" w:sz="4" w:space="0" w:color="000000"/>
              <w:right w:val="single" w:sz="4" w:space="0" w:color="000000"/>
            </w:tcBorders>
            <w:vAlign w:val="center"/>
          </w:tcPr>
          <w:p w:rsidR="00CA00A0" w:rsidRPr="00B27611" w:rsidRDefault="00CA00A0" w:rsidP="001974A4">
            <w:pPr>
              <w:widowControl/>
              <w:autoSpaceDE/>
              <w:autoSpaceDN/>
              <w:adjustRightInd/>
              <w:jc w:val="center"/>
              <w:rPr>
                <w:color w:val="000000"/>
                <w:sz w:val="16"/>
                <w:szCs w:val="16"/>
              </w:rPr>
            </w:pPr>
            <w:r w:rsidRPr="00B27611">
              <w:rPr>
                <w:color w:val="000000"/>
                <w:sz w:val="16"/>
                <w:szCs w:val="16"/>
              </w:rPr>
              <w:t>0,00</w:t>
            </w:r>
          </w:p>
        </w:tc>
        <w:tc>
          <w:tcPr>
            <w:tcW w:w="567" w:type="dxa"/>
            <w:tcBorders>
              <w:top w:val="nil"/>
              <w:left w:val="nil"/>
              <w:bottom w:val="single" w:sz="4" w:space="0" w:color="000000"/>
              <w:right w:val="single" w:sz="4" w:space="0" w:color="000000"/>
            </w:tcBorders>
            <w:vAlign w:val="center"/>
          </w:tcPr>
          <w:p w:rsidR="00CA00A0" w:rsidRPr="00B27611" w:rsidRDefault="00CA00A0" w:rsidP="001974A4">
            <w:pPr>
              <w:widowControl/>
              <w:autoSpaceDE/>
              <w:autoSpaceDN/>
              <w:adjustRightInd/>
              <w:jc w:val="center"/>
              <w:rPr>
                <w:color w:val="000000"/>
                <w:sz w:val="16"/>
                <w:szCs w:val="16"/>
              </w:rPr>
            </w:pPr>
            <w:r w:rsidRPr="00B27611">
              <w:rPr>
                <w:color w:val="000000"/>
                <w:sz w:val="16"/>
                <w:szCs w:val="16"/>
              </w:rPr>
              <w:t>0,00</w:t>
            </w:r>
          </w:p>
        </w:tc>
      </w:tr>
      <w:tr w:rsidR="00CA00A0" w:rsidRPr="00B27611" w:rsidTr="00E7701D">
        <w:trPr>
          <w:trHeight w:val="278"/>
        </w:trPr>
        <w:tc>
          <w:tcPr>
            <w:tcW w:w="441" w:type="dxa"/>
            <w:tcBorders>
              <w:top w:val="nil"/>
              <w:left w:val="single" w:sz="4" w:space="0" w:color="000000"/>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Pr>
                <w:color w:val="000000"/>
                <w:sz w:val="16"/>
                <w:szCs w:val="16"/>
              </w:rPr>
              <w:t>2</w:t>
            </w:r>
          </w:p>
        </w:tc>
        <w:tc>
          <w:tcPr>
            <w:tcW w:w="992" w:type="dxa"/>
            <w:tcBorders>
              <w:top w:val="nil"/>
              <w:left w:val="nil"/>
              <w:bottom w:val="single" w:sz="4" w:space="0" w:color="000000"/>
              <w:right w:val="single" w:sz="4" w:space="0" w:color="000000"/>
            </w:tcBorders>
            <w:vAlign w:val="center"/>
          </w:tcPr>
          <w:p w:rsidR="00CA00A0" w:rsidRPr="00B27611" w:rsidRDefault="00CA00A0" w:rsidP="00351A55">
            <w:pPr>
              <w:widowControl/>
              <w:autoSpaceDE/>
              <w:autoSpaceDN/>
              <w:adjustRightInd/>
              <w:rPr>
                <w:color w:val="000000"/>
                <w:sz w:val="16"/>
                <w:szCs w:val="16"/>
              </w:rPr>
            </w:pPr>
            <w:r w:rsidRPr="00B27611">
              <w:rPr>
                <w:color w:val="000000"/>
                <w:sz w:val="16"/>
                <w:szCs w:val="16"/>
              </w:rPr>
              <w:t>Всего</w:t>
            </w:r>
            <w:r>
              <w:rPr>
                <w:color w:val="000000"/>
                <w:sz w:val="16"/>
                <w:szCs w:val="16"/>
              </w:rPr>
              <w:t xml:space="preserve"> за 2022 год</w:t>
            </w:r>
          </w:p>
        </w:tc>
        <w:tc>
          <w:tcPr>
            <w:tcW w:w="85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Pr>
                <w:sz w:val="16"/>
                <w:szCs w:val="16"/>
              </w:rPr>
              <w:t>6 049,0</w:t>
            </w:r>
          </w:p>
        </w:tc>
        <w:tc>
          <w:tcPr>
            <w:tcW w:w="76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76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696"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94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848"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765"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Pr>
                <w:sz w:val="16"/>
                <w:szCs w:val="16"/>
              </w:rPr>
              <w:t>6 049,0</w:t>
            </w:r>
          </w:p>
        </w:tc>
        <w:tc>
          <w:tcPr>
            <w:tcW w:w="900"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Pr>
                <w:sz w:val="16"/>
                <w:szCs w:val="16"/>
              </w:rPr>
              <w:t>6 049,0</w:t>
            </w:r>
          </w:p>
        </w:tc>
        <w:tc>
          <w:tcPr>
            <w:tcW w:w="1187" w:type="dxa"/>
            <w:tcBorders>
              <w:top w:val="nil"/>
              <w:left w:val="nil"/>
              <w:bottom w:val="single" w:sz="4" w:space="0" w:color="000000"/>
              <w:right w:val="single" w:sz="4" w:space="0" w:color="000000"/>
            </w:tcBorders>
            <w:vAlign w:val="center"/>
          </w:tcPr>
          <w:p w:rsidR="00CA00A0" w:rsidRPr="00214D93" w:rsidRDefault="00CA00A0" w:rsidP="001974A4">
            <w:pPr>
              <w:pStyle w:val="aa"/>
              <w:ind w:left="-55" w:right="-108"/>
              <w:jc w:val="center"/>
              <w:rPr>
                <w:rFonts w:ascii="Times New Roman" w:hAnsi="Times New Roman" w:cs="Times New Roman"/>
                <w:sz w:val="16"/>
                <w:szCs w:val="16"/>
              </w:rPr>
            </w:pPr>
            <w:r w:rsidRPr="00214D93">
              <w:rPr>
                <w:rFonts w:ascii="Times New Roman" w:hAnsi="Times New Roman" w:cs="Times New Roman"/>
                <w:sz w:val="16"/>
                <w:szCs w:val="16"/>
              </w:rPr>
              <w:t>238 929 451,00</w:t>
            </w:r>
          </w:p>
        </w:tc>
        <w:tc>
          <w:tcPr>
            <w:tcW w:w="900"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5 862,00</w:t>
            </w:r>
          </w:p>
        </w:tc>
        <w:tc>
          <w:tcPr>
            <w:tcW w:w="1158" w:type="dxa"/>
            <w:tcBorders>
              <w:top w:val="nil"/>
              <w:left w:val="nil"/>
              <w:bottom w:val="single" w:sz="4" w:space="0" w:color="000000"/>
              <w:right w:val="single" w:sz="4" w:space="0" w:color="000000"/>
            </w:tcBorders>
            <w:noWrap/>
            <w:vAlign w:val="center"/>
          </w:tcPr>
          <w:p w:rsidR="00CA00A0" w:rsidRPr="00214D93" w:rsidRDefault="00CA00A0" w:rsidP="00512C2D">
            <w:pPr>
              <w:pStyle w:val="aa"/>
              <w:ind w:left="-84" w:right="-108"/>
              <w:jc w:val="center"/>
              <w:rPr>
                <w:rFonts w:ascii="Times New Roman" w:hAnsi="Times New Roman" w:cs="Times New Roman"/>
                <w:sz w:val="16"/>
                <w:szCs w:val="16"/>
              </w:rPr>
            </w:pPr>
            <w:r w:rsidRPr="00214D93">
              <w:rPr>
                <w:color w:val="000000"/>
                <w:sz w:val="16"/>
                <w:szCs w:val="16"/>
              </w:rPr>
              <w:t>231 543 138,00</w:t>
            </w:r>
          </w:p>
        </w:tc>
        <w:tc>
          <w:tcPr>
            <w:tcW w:w="900" w:type="dxa"/>
            <w:tcBorders>
              <w:top w:val="nil"/>
              <w:left w:val="nil"/>
              <w:bottom w:val="single" w:sz="4" w:space="0" w:color="000000"/>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696" w:type="dxa"/>
            <w:tcBorders>
              <w:top w:val="nil"/>
              <w:left w:val="nil"/>
              <w:bottom w:val="single" w:sz="4" w:space="0" w:color="000000"/>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90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Pr>
                <w:color w:val="000000"/>
                <w:sz w:val="16"/>
                <w:szCs w:val="16"/>
              </w:rPr>
              <w:t>187,00</w:t>
            </w:r>
          </w:p>
        </w:tc>
        <w:tc>
          <w:tcPr>
            <w:tcW w:w="1047" w:type="dxa"/>
            <w:tcBorders>
              <w:top w:val="nil"/>
              <w:left w:val="nil"/>
              <w:bottom w:val="single" w:sz="4" w:space="0" w:color="000000"/>
              <w:right w:val="single" w:sz="4" w:space="0" w:color="000000"/>
            </w:tcBorders>
            <w:vAlign w:val="center"/>
          </w:tcPr>
          <w:p w:rsidR="00CA00A0" w:rsidRPr="00214D93" w:rsidRDefault="00CA00A0" w:rsidP="00BB1225">
            <w:pPr>
              <w:pStyle w:val="aa"/>
              <w:ind w:left="-117" w:right="-146"/>
              <w:jc w:val="center"/>
              <w:rPr>
                <w:rFonts w:ascii="Times New Roman" w:hAnsi="Times New Roman" w:cs="Times New Roman"/>
                <w:sz w:val="16"/>
                <w:szCs w:val="16"/>
              </w:rPr>
            </w:pPr>
            <w:r w:rsidRPr="00214D93">
              <w:rPr>
                <w:rFonts w:ascii="Times New Roman" w:hAnsi="Times New Roman" w:cs="Times New Roman"/>
                <w:sz w:val="16"/>
                <w:szCs w:val="16"/>
              </w:rPr>
              <w:t>7386 313,00</w:t>
            </w:r>
          </w:p>
        </w:tc>
        <w:tc>
          <w:tcPr>
            <w:tcW w:w="635"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567"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r>
      <w:tr w:rsidR="00CA00A0" w:rsidRPr="00B27611" w:rsidTr="00E7701D">
        <w:trPr>
          <w:trHeight w:val="467"/>
        </w:trPr>
        <w:tc>
          <w:tcPr>
            <w:tcW w:w="441" w:type="dxa"/>
            <w:tcBorders>
              <w:top w:val="nil"/>
              <w:left w:val="single" w:sz="4" w:space="0" w:color="000000"/>
              <w:bottom w:val="single" w:sz="4" w:space="0" w:color="000000"/>
              <w:right w:val="single" w:sz="4" w:space="0" w:color="000000"/>
            </w:tcBorders>
            <w:vAlign w:val="center"/>
          </w:tcPr>
          <w:p w:rsidR="00CA00A0" w:rsidRPr="00B27611" w:rsidRDefault="00CA00A0" w:rsidP="00BD5BC2">
            <w:pPr>
              <w:widowControl/>
              <w:autoSpaceDE/>
              <w:autoSpaceDN/>
              <w:adjustRightInd/>
              <w:ind w:left="-93"/>
              <w:jc w:val="center"/>
              <w:rPr>
                <w:color w:val="000000"/>
                <w:sz w:val="16"/>
                <w:szCs w:val="16"/>
              </w:rPr>
            </w:pPr>
            <w:r>
              <w:rPr>
                <w:color w:val="000000"/>
                <w:sz w:val="16"/>
                <w:szCs w:val="16"/>
              </w:rPr>
              <w:t>2.1</w:t>
            </w:r>
          </w:p>
        </w:tc>
        <w:tc>
          <w:tcPr>
            <w:tcW w:w="992" w:type="dxa"/>
            <w:tcBorders>
              <w:top w:val="nil"/>
              <w:left w:val="nil"/>
              <w:bottom w:val="single" w:sz="4" w:space="0" w:color="000000"/>
              <w:right w:val="single" w:sz="4" w:space="0" w:color="000000"/>
            </w:tcBorders>
            <w:vAlign w:val="center"/>
          </w:tcPr>
          <w:p w:rsidR="00CA00A0" w:rsidRPr="00214D93" w:rsidRDefault="00CA00A0" w:rsidP="00351A55">
            <w:pPr>
              <w:pStyle w:val="aa"/>
              <w:jc w:val="left"/>
            </w:pPr>
            <w:proofErr w:type="spellStart"/>
            <w:r w:rsidRPr="00214D93">
              <w:rPr>
                <w:rFonts w:ascii="Times New Roman" w:hAnsi="Times New Roman" w:cs="Times New Roman"/>
                <w:sz w:val="16"/>
                <w:szCs w:val="16"/>
              </w:rPr>
              <w:t>д.Надеждинка</w:t>
            </w:r>
            <w:proofErr w:type="spellEnd"/>
          </w:p>
        </w:tc>
        <w:tc>
          <w:tcPr>
            <w:tcW w:w="85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Pr>
                <w:color w:val="000000"/>
                <w:sz w:val="16"/>
                <w:szCs w:val="16"/>
              </w:rPr>
              <w:t>187,00</w:t>
            </w:r>
          </w:p>
        </w:tc>
        <w:tc>
          <w:tcPr>
            <w:tcW w:w="765"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765"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696"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947"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848"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765"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Pr>
                <w:color w:val="000000"/>
                <w:sz w:val="16"/>
                <w:szCs w:val="16"/>
              </w:rPr>
              <w:t>187,00</w:t>
            </w:r>
          </w:p>
        </w:tc>
        <w:tc>
          <w:tcPr>
            <w:tcW w:w="900"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Pr>
                <w:color w:val="000000"/>
                <w:sz w:val="16"/>
                <w:szCs w:val="16"/>
              </w:rPr>
              <w:t>187,00</w:t>
            </w:r>
          </w:p>
        </w:tc>
        <w:tc>
          <w:tcPr>
            <w:tcW w:w="1187" w:type="dxa"/>
            <w:tcBorders>
              <w:top w:val="nil"/>
              <w:left w:val="nil"/>
              <w:bottom w:val="single" w:sz="4" w:space="0" w:color="000000"/>
              <w:right w:val="single" w:sz="4" w:space="0" w:color="000000"/>
            </w:tcBorders>
            <w:vAlign w:val="center"/>
          </w:tcPr>
          <w:p w:rsidR="00CA00A0" w:rsidRPr="00214D93" w:rsidRDefault="00CA00A0" w:rsidP="00C174EB">
            <w:pPr>
              <w:pStyle w:val="aa"/>
              <w:ind w:left="-71" w:right="-101"/>
              <w:jc w:val="center"/>
              <w:rPr>
                <w:rFonts w:ascii="Times New Roman" w:hAnsi="Times New Roman" w:cs="Times New Roman"/>
                <w:sz w:val="16"/>
                <w:szCs w:val="16"/>
              </w:rPr>
            </w:pPr>
            <w:r w:rsidRPr="00214D93">
              <w:rPr>
                <w:rFonts w:ascii="Times New Roman" w:hAnsi="Times New Roman" w:cs="Times New Roman"/>
                <w:sz w:val="16"/>
                <w:szCs w:val="16"/>
              </w:rPr>
              <w:t>7 386 313,00</w:t>
            </w:r>
          </w:p>
        </w:tc>
        <w:tc>
          <w:tcPr>
            <w:tcW w:w="900"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Pr>
                <w:color w:val="000000"/>
                <w:sz w:val="16"/>
                <w:szCs w:val="16"/>
              </w:rPr>
              <w:t>0,00</w:t>
            </w:r>
          </w:p>
        </w:tc>
        <w:tc>
          <w:tcPr>
            <w:tcW w:w="1158" w:type="dxa"/>
            <w:tcBorders>
              <w:top w:val="nil"/>
              <w:left w:val="nil"/>
              <w:bottom w:val="single" w:sz="4" w:space="0" w:color="000000"/>
              <w:right w:val="single" w:sz="4" w:space="0" w:color="000000"/>
            </w:tcBorders>
            <w:noWrap/>
            <w:vAlign w:val="center"/>
          </w:tcPr>
          <w:p w:rsidR="00CA00A0" w:rsidRPr="00214D93" w:rsidRDefault="00CA00A0" w:rsidP="00512C2D">
            <w:pPr>
              <w:pStyle w:val="aa"/>
              <w:ind w:left="-84" w:right="-108"/>
              <w:jc w:val="center"/>
              <w:rPr>
                <w:rFonts w:ascii="Times New Roman" w:hAnsi="Times New Roman" w:cs="Times New Roman"/>
                <w:sz w:val="16"/>
                <w:szCs w:val="16"/>
              </w:rPr>
            </w:pPr>
            <w:r w:rsidRPr="00214D93">
              <w:rPr>
                <w:rFonts w:ascii="Times New Roman" w:hAnsi="Times New Roman" w:cs="Times New Roman"/>
                <w:sz w:val="16"/>
                <w:szCs w:val="16"/>
              </w:rPr>
              <w:t>0,00</w:t>
            </w:r>
          </w:p>
        </w:tc>
        <w:tc>
          <w:tcPr>
            <w:tcW w:w="900" w:type="dxa"/>
            <w:tcBorders>
              <w:top w:val="nil"/>
              <w:left w:val="nil"/>
              <w:bottom w:val="single" w:sz="4" w:space="0" w:color="000000"/>
              <w:right w:val="single" w:sz="4" w:space="0" w:color="000000"/>
            </w:tcBorders>
            <w:noWrap/>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696" w:type="dxa"/>
            <w:tcBorders>
              <w:top w:val="nil"/>
              <w:left w:val="nil"/>
              <w:bottom w:val="single" w:sz="4" w:space="0" w:color="000000"/>
              <w:right w:val="single" w:sz="4" w:space="0" w:color="000000"/>
            </w:tcBorders>
            <w:noWrap/>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900"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Pr>
                <w:color w:val="000000"/>
                <w:sz w:val="16"/>
                <w:szCs w:val="16"/>
              </w:rPr>
              <w:t>187,00</w:t>
            </w:r>
          </w:p>
        </w:tc>
        <w:tc>
          <w:tcPr>
            <w:tcW w:w="1047" w:type="dxa"/>
            <w:tcBorders>
              <w:top w:val="nil"/>
              <w:left w:val="nil"/>
              <w:bottom w:val="single" w:sz="4" w:space="0" w:color="000000"/>
              <w:right w:val="single" w:sz="4" w:space="0" w:color="000000"/>
            </w:tcBorders>
            <w:vAlign w:val="center"/>
          </w:tcPr>
          <w:p w:rsidR="00CA00A0" w:rsidRPr="00214D93" w:rsidRDefault="00CA00A0" w:rsidP="00C174EB">
            <w:pPr>
              <w:pStyle w:val="aa"/>
              <w:ind w:left="-117" w:right="-146"/>
              <w:jc w:val="center"/>
              <w:rPr>
                <w:rFonts w:ascii="Times New Roman" w:hAnsi="Times New Roman" w:cs="Times New Roman"/>
                <w:sz w:val="16"/>
                <w:szCs w:val="16"/>
              </w:rPr>
            </w:pPr>
            <w:r w:rsidRPr="00214D93">
              <w:rPr>
                <w:rFonts w:ascii="Times New Roman" w:hAnsi="Times New Roman" w:cs="Times New Roman"/>
                <w:sz w:val="16"/>
                <w:szCs w:val="16"/>
              </w:rPr>
              <w:t>7386 313,00</w:t>
            </w:r>
          </w:p>
        </w:tc>
        <w:tc>
          <w:tcPr>
            <w:tcW w:w="635"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567"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r>
      <w:tr w:rsidR="00CA00A0" w:rsidRPr="00B27611" w:rsidTr="00E7701D">
        <w:trPr>
          <w:trHeight w:val="261"/>
        </w:trPr>
        <w:tc>
          <w:tcPr>
            <w:tcW w:w="441" w:type="dxa"/>
            <w:tcBorders>
              <w:top w:val="nil"/>
              <w:left w:val="single" w:sz="4" w:space="0" w:color="000000"/>
              <w:bottom w:val="single" w:sz="4" w:space="0" w:color="000000"/>
              <w:right w:val="single" w:sz="4" w:space="0" w:color="000000"/>
            </w:tcBorders>
            <w:vAlign w:val="center"/>
          </w:tcPr>
          <w:p w:rsidR="00CA00A0" w:rsidRPr="00B27611" w:rsidRDefault="00CA00A0" w:rsidP="00351A55">
            <w:pPr>
              <w:widowControl/>
              <w:autoSpaceDE/>
              <w:autoSpaceDN/>
              <w:adjustRightInd/>
              <w:ind w:left="-93"/>
              <w:jc w:val="center"/>
              <w:rPr>
                <w:color w:val="000000"/>
                <w:sz w:val="16"/>
                <w:szCs w:val="16"/>
              </w:rPr>
            </w:pPr>
            <w:r>
              <w:rPr>
                <w:color w:val="000000"/>
                <w:sz w:val="16"/>
                <w:szCs w:val="16"/>
              </w:rPr>
              <w:t>2.2</w:t>
            </w:r>
          </w:p>
        </w:tc>
        <w:tc>
          <w:tcPr>
            <w:tcW w:w="992" w:type="dxa"/>
            <w:tcBorders>
              <w:top w:val="nil"/>
              <w:left w:val="nil"/>
              <w:bottom w:val="single" w:sz="4" w:space="0" w:color="000000"/>
              <w:right w:val="single" w:sz="4" w:space="0" w:color="000000"/>
            </w:tcBorders>
            <w:vAlign w:val="center"/>
          </w:tcPr>
          <w:p w:rsidR="00CA00A0" w:rsidRPr="00214D93" w:rsidRDefault="00CA00A0" w:rsidP="00BB1225">
            <w:pPr>
              <w:pStyle w:val="aa"/>
              <w:jc w:val="left"/>
              <w:rPr>
                <w:rFonts w:ascii="Times New Roman" w:hAnsi="Times New Roman" w:cs="Times New Roman"/>
                <w:sz w:val="16"/>
                <w:szCs w:val="16"/>
              </w:rPr>
            </w:pPr>
            <w:proofErr w:type="spellStart"/>
            <w:r w:rsidRPr="00214D93">
              <w:rPr>
                <w:rFonts w:ascii="Times New Roman" w:hAnsi="Times New Roman" w:cs="Times New Roman"/>
                <w:sz w:val="16"/>
                <w:szCs w:val="16"/>
              </w:rPr>
              <w:t>г.Рузаевка</w:t>
            </w:r>
            <w:proofErr w:type="spellEnd"/>
          </w:p>
        </w:tc>
        <w:tc>
          <w:tcPr>
            <w:tcW w:w="850" w:type="dxa"/>
            <w:tcBorders>
              <w:top w:val="nil"/>
              <w:left w:val="nil"/>
              <w:bottom w:val="single" w:sz="4" w:space="0" w:color="000000"/>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5 862,00</w:t>
            </w:r>
          </w:p>
        </w:tc>
        <w:tc>
          <w:tcPr>
            <w:tcW w:w="765"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765"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696"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947"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848"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765" w:type="dxa"/>
            <w:tcBorders>
              <w:top w:val="nil"/>
              <w:left w:val="nil"/>
              <w:bottom w:val="single" w:sz="4" w:space="0" w:color="000000"/>
              <w:right w:val="single" w:sz="4" w:space="0" w:color="000000"/>
            </w:tcBorders>
            <w:vAlign w:val="center"/>
          </w:tcPr>
          <w:p w:rsidR="00CA00A0" w:rsidRPr="00B27611" w:rsidRDefault="00CA00A0" w:rsidP="00C174EB">
            <w:pPr>
              <w:widowControl/>
              <w:autoSpaceDE/>
              <w:autoSpaceDN/>
              <w:adjustRightInd/>
              <w:ind w:left="-121" w:right="-59"/>
              <w:jc w:val="center"/>
              <w:rPr>
                <w:color w:val="000000"/>
                <w:sz w:val="16"/>
                <w:szCs w:val="16"/>
              </w:rPr>
            </w:pPr>
            <w:r w:rsidRPr="00B27611">
              <w:rPr>
                <w:color w:val="000000"/>
                <w:sz w:val="16"/>
                <w:szCs w:val="16"/>
              </w:rPr>
              <w:t>5 862,00</w:t>
            </w:r>
          </w:p>
        </w:tc>
        <w:tc>
          <w:tcPr>
            <w:tcW w:w="900"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5 862,00</w:t>
            </w:r>
          </w:p>
        </w:tc>
        <w:tc>
          <w:tcPr>
            <w:tcW w:w="1187" w:type="dxa"/>
            <w:tcBorders>
              <w:top w:val="nil"/>
              <w:left w:val="nil"/>
              <w:bottom w:val="single" w:sz="4" w:space="0" w:color="000000"/>
              <w:right w:val="single" w:sz="4" w:space="0" w:color="000000"/>
            </w:tcBorders>
            <w:vAlign w:val="center"/>
          </w:tcPr>
          <w:p w:rsidR="00CA00A0" w:rsidRPr="00B27611" w:rsidRDefault="00CA00A0" w:rsidP="00C174EB">
            <w:pPr>
              <w:widowControl/>
              <w:autoSpaceDE/>
              <w:autoSpaceDN/>
              <w:adjustRightInd/>
              <w:ind w:left="-40" w:right="-117"/>
              <w:jc w:val="center"/>
              <w:rPr>
                <w:color w:val="000000"/>
                <w:sz w:val="16"/>
                <w:szCs w:val="16"/>
              </w:rPr>
            </w:pPr>
            <w:r w:rsidRPr="00B27611">
              <w:rPr>
                <w:color w:val="000000"/>
                <w:sz w:val="16"/>
                <w:szCs w:val="16"/>
              </w:rPr>
              <w:t>231 543 138,00</w:t>
            </w:r>
          </w:p>
        </w:tc>
        <w:tc>
          <w:tcPr>
            <w:tcW w:w="900"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5 862,00</w:t>
            </w:r>
          </w:p>
        </w:tc>
        <w:tc>
          <w:tcPr>
            <w:tcW w:w="1158" w:type="dxa"/>
            <w:tcBorders>
              <w:top w:val="nil"/>
              <w:left w:val="nil"/>
              <w:bottom w:val="single" w:sz="4" w:space="0" w:color="000000"/>
              <w:right w:val="single" w:sz="4" w:space="0" w:color="000000"/>
            </w:tcBorders>
            <w:noWrap/>
            <w:vAlign w:val="center"/>
          </w:tcPr>
          <w:p w:rsidR="00CA00A0" w:rsidRPr="00B27611" w:rsidRDefault="00CA00A0" w:rsidP="00512C2D">
            <w:pPr>
              <w:widowControl/>
              <w:autoSpaceDE/>
              <w:autoSpaceDN/>
              <w:adjustRightInd/>
              <w:ind w:left="-84" w:right="-108"/>
              <w:jc w:val="center"/>
              <w:rPr>
                <w:color w:val="000000"/>
                <w:sz w:val="16"/>
                <w:szCs w:val="16"/>
              </w:rPr>
            </w:pPr>
            <w:r w:rsidRPr="00B27611">
              <w:rPr>
                <w:color w:val="000000"/>
                <w:sz w:val="16"/>
                <w:szCs w:val="16"/>
              </w:rPr>
              <w:t>231</w:t>
            </w:r>
            <w:r>
              <w:rPr>
                <w:color w:val="000000"/>
                <w:sz w:val="16"/>
                <w:szCs w:val="16"/>
              </w:rPr>
              <w:t xml:space="preserve"> </w:t>
            </w:r>
            <w:r w:rsidRPr="00B27611">
              <w:rPr>
                <w:color w:val="000000"/>
                <w:sz w:val="16"/>
                <w:szCs w:val="16"/>
              </w:rPr>
              <w:t>543</w:t>
            </w:r>
            <w:r>
              <w:rPr>
                <w:color w:val="000000"/>
                <w:sz w:val="16"/>
                <w:szCs w:val="16"/>
              </w:rPr>
              <w:t xml:space="preserve"> </w:t>
            </w:r>
            <w:r w:rsidRPr="00B27611">
              <w:rPr>
                <w:color w:val="000000"/>
                <w:sz w:val="16"/>
                <w:szCs w:val="16"/>
              </w:rPr>
              <w:t>138,00</w:t>
            </w:r>
          </w:p>
        </w:tc>
        <w:tc>
          <w:tcPr>
            <w:tcW w:w="900" w:type="dxa"/>
            <w:tcBorders>
              <w:top w:val="nil"/>
              <w:left w:val="nil"/>
              <w:bottom w:val="single" w:sz="4" w:space="0" w:color="000000"/>
              <w:right w:val="single" w:sz="4" w:space="0" w:color="000000"/>
            </w:tcBorders>
            <w:noWrap/>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696" w:type="dxa"/>
            <w:tcBorders>
              <w:top w:val="nil"/>
              <w:left w:val="nil"/>
              <w:bottom w:val="single" w:sz="4" w:space="0" w:color="000000"/>
              <w:right w:val="single" w:sz="4" w:space="0" w:color="000000"/>
            </w:tcBorders>
            <w:noWrap/>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900"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1047"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635"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c>
          <w:tcPr>
            <w:tcW w:w="567" w:type="dxa"/>
            <w:tcBorders>
              <w:top w:val="nil"/>
              <w:left w:val="nil"/>
              <w:bottom w:val="single" w:sz="4" w:space="0" w:color="000000"/>
              <w:right w:val="single" w:sz="4" w:space="0" w:color="000000"/>
            </w:tcBorders>
            <w:vAlign w:val="center"/>
          </w:tcPr>
          <w:p w:rsidR="00CA00A0" w:rsidRPr="00B27611" w:rsidRDefault="00CA00A0" w:rsidP="00BB1225">
            <w:pPr>
              <w:widowControl/>
              <w:autoSpaceDE/>
              <w:autoSpaceDN/>
              <w:adjustRightInd/>
              <w:jc w:val="center"/>
              <w:rPr>
                <w:color w:val="000000"/>
                <w:sz w:val="16"/>
                <w:szCs w:val="16"/>
              </w:rPr>
            </w:pPr>
            <w:r w:rsidRPr="00B27611">
              <w:rPr>
                <w:color w:val="000000"/>
                <w:sz w:val="16"/>
                <w:szCs w:val="16"/>
              </w:rPr>
              <w:t>0,00</w:t>
            </w:r>
          </w:p>
        </w:tc>
      </w:tr>
      <w:tr w:rsidR="00CA00A0" w:rsidRPr="00B27611" w:rsidTr="00E7701D">
        <w:trPr>
          <w:trHeight w:val="422"/>
        </w:trPr>
        <w:tc>
          <w:tcPr>
            <w:tcW w:w="441" w:type="dxa"/>
            <w:tcBorders>
              <w:top w:val="nil"/>
              <w:left w:val="single" w:sz="4" w:space="0" w:color="000000"/>
              <w:bottom w:val="single" w:sz="4" w:space="0" w:color="auto"/>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Pr>
                <w:color w:val="000000"/>
                <w:sz w:val="16"/>
                <w:szCs w:val="16"/>
              </w:rPr>
              <w:t>3</w:t>
            </w:r>
          </w:p>
        </w:tc>
        <w:tc>
          <w:tcPr>
            <w:tcW w:w="992" w:type="dxa"/>
            <w:tcBorders>
              <w:top w:val="nil"/>
              <w:left w:val="nil"/>
              <w:bottom w:val="single" w:sz="4" w:space="0" w:color="auto"/>
              <w:right w:val="single" w:sz="4" w:space="0" w:color="000000"/>
            </w:tcBorders>
            <w:vAlign w:val="center"/>
          </w:tcPr>
          <w:p w:rsidR="00CA00A0" w:rsidRPr="00B27611" w:rsidRDefault="00CA00A0" w:rsidP="00351A55">
            <w:pPr>
              <w:widowControl/>
              <w:autoSpaceDE/>
              <w:autoSpaceDN/>
              <w:adjustRightInd/>
              <w:rPr>
                <w:color w:val="000000"/>
                <w:sz w:val="16"/>
                <w:szCs w:val="16"/>
              </w:rPr>
            </w:pPr>
            <w:r w:rsidRPr="00B27611">
              <w:rPr>
                <w:color w:val="000000"/>
                <w:sz w:val="16"/>
                <w:szCs w:val="16"/>
              </w:rPr>
              <w:t xml:space="preserve">Всего </w:t>
            </w:r>
            <w:r>
              <w:rPr>
                <w:color w:val="000000"/>
                <w:sz w:val="16"/>
                <w:szCs w:val="16"/>
              </w:rPr>
              <w:t>за 2023 год</w:t>
            </w:r>
          </w:p>
        </w:tc>
        <w:tc>
          <w:tcPr>
            <w:tcW w:w="850" w:type="dxa"/>
            <w:tcBorders>
              <w:top w:val="nil"/>
              <w:left w:val="nil"/>
              <w:bottom w:val="single" w:sz="4" w:space="0" w:color="auto"/>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5 088,30</w:t>
            </w:r>
          </w:p>
        </w:tc>
        <w:tc>
          <w:tcPr>
            <w:tcW w:w="765" w:type="dxa"/>
            <w:tcBorders>
              <w:top w:val="nil"/>
              <w:left w:val="nil"/>
              <w:bottom w:val="single" w:sz="4" w:space="0" w:color="auto"/>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765" w:type="dxa"/>
            <w:tcBorders>
              <w:top w:val="nil"/>
              <w:left w:val="nil"/>
              <w:bottom w:val="single" w:sz="4" w:space="0" w:color="auto"/>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696" w:type="dxa"/>
            <w:tcBorders>
              <w:top w:val="nil"/>
              <w:left w:val="nil"/>
              <w:bottom w:val="single" w:sz="4" w:space="0" w:color="auto"/>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947" w:type="dxa"/>
            <w:tcBorders>
              <w:top w:val="nil"/>
              <w:left w:val="nil"/>
              <w:bottom w:val="single" w:sz="4" w:space="0" w:color="auto"/>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848" w:type="dxa"/>
            <w:tcBorders>
              <w:top w:val="nil"/>
              <w:left w:val="nil"/>
              <w:bottom w:val="single" w:sz="4" w:space="0" w:color="auto"/>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765" w:type="dxa"/>
            <w:tcBorders>
              <w:top w:val="nil"/>
              <w:left w:val="nil"/>
              <w:bottom w:val="single" w:sz="4" w:space="0" w:color="auto"/>
              <w:right w:val="single" w:sz="4" w:space="0" w:color="000000"/>
            </w:tcBorders>
            <w:vAlign w:val="center"/>
          </w:tcPr>
          <w:p w:rsidR="00CA00A0" w:rsidRPr="00B27611" w:rsidRDefault="00CA00A0" w:rsidP="00C174EB">
            <w:pPr>
              <w:widowControl/>
              <w:autoSpaceDE/>
              <w:autoSpaceDN/>
              <w:adjustRightInd/>
              <w:ind w:left="-121" w:right="-59"/>
              <w:jc w:val="center"/>
              <w:rPr>
                <w:color w:val="000000"/>
                <w:sz w:val="16"/>
                <w:szCs w:val="16"/>
              </w:rPr>
            </w:pPr>
            <w:r w:rsidRPr="00B27611">
              <w:rPr>
                <w:color w:val="000000"/>
                <w:sz w:val="16"/>
                <w:szCs w:val="16"/>
              </w:rPr>
              <w:t>5 088,30</w:t>
            </w:r>
          </w:p>
        </w:tc>
        <w:tc>
          <w:tcPr>
            <w:tcW w:w="900" w:type="dxa"/>
            <w:tcBorders>
              <w:top w:val="nil"/>
              <w:left w:val="nil"/>
              <w:bottom w:val="single" w:sz="4" w:space="0" w:color="auto"/>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5 088,30</w:t>
            </w:r>
          </w:p>
        </w:tc>
        <w:tc>
          <w:tcPr>
            <w:tcW w:w="1187" w:type="dxa"/>
            <w:tcBorders>
              <w:top w:val="nil"/>
              <w:left w:val="nil"/>
              <w:bottom w:val="single" w:sz="4" w:space="0" w:color="auto"/>
              <w:right w:val="single" w:sz="4" w:space="0" w:color="000000"/>
            </w:tcBorders>
            <w:vAlign w:val="center"/>
          </w:tcPr>
          <w:p w:rsidR="00CA00A0" w:rsidRPr="00B27611" w:rsidRDefault="00CA00A0" w:rsidP="001974A4">
            <w:pPr>
              <w:widowControl/>
              <w:autoSpaceDE/>
              <w:autoSpaceDN/>
              <w:adjustRightInd/>
              <w:ind w:left="-55" w:right="-108"/>
              <w:jc w:val="center"/>
              <w:rPr>
                <w:color w:val="000000"/>
                <w:sz w:val="16"/>
                <w:szCs w:val="16"/>
              </w:rPr>
            </w:pPr>
            <w:r w:rsidRPr="00B27611">
              <w:rPr>
                <w:color w:val="000000"/>
                <w:sz w:val="16"/>
                <w:szCs w:val="16"/>
              </w:rPr>
              <w:t>200 982 761,70</w:t>
            </w:r>
          </w:p>
        </w:tc>
        <w:tc>
          <w:tcPr>
            <w:tcW w:w="900" w:type="dxa"/>
            <w:tcBorders>
              <w:top w:val="nil"/>
              <w:left w:val="nil"/>
              <w:bottom w:val="single" w:sz="4" w:space="0" w:color="auto"/>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5 088,30</w:t>
            </w:r>
          </w:p>
        </w:tc>
        <w:tc>
          <w:tcPr>
            <w:tcW w:w="1158" w:type="dxa"/>
            <w:tcBorders>
              <w:top w:val="nil"/>
              <w:left w:val="nil"/>
              <w:bottom w:val="single" w:sz="4" w:space="0" w:color="auto"/>
              <w:right w:val="single" w:sz="4" w:space="0" w:color="000000"/>
            </w:tcBorders>
            <w:noWrap/>
            <w:vAlign w:val="center"/>
          </w:tcPr>
          <w:p w:rsidR="00CA00A0" w:rsidRPr="00B27611" w:rsidRDefault="00CA00A0" w:rsidP="00512C2D">
            <w:pPr>
              <w:widowControl/>
              <w:autoSpaceDE/>
              <w:autoSpaceDN/>
              <w:adjustRightInd/>
              <w:ind w:left="-84" w:right="-108"/>
              <w:jc w:val="center"/>
              <w:rPr>
                <w:color w:val="000000"/>
                <w:sz w:val="16"/>
                <w:szCs w:val="16"/>
              </w:rPr>
            </w:pPr>
            <w:r w:rsidRPr="00B27611">
              <w:rPr>
                <w:color w:val="000000"/>
                <w:sz w:val="16"/>
                <w:szCs w:val="16"/>
              </w:rPr>
              <w:t>200</w:t>
            </w:r>
            <w:r>
              <w:rPr>
                <w:color w:val="000000"/>
                <w:sz w:val="16"/>
                <w:szCs w:val="16"/>
              </w:rPr>
              <w:t xml:space="preserve"> 982 </w:t>
            </w:r>
            <w:r w:rsidRPr="00B27611">
              <w:rPr>
                <w:color w:val="000000"/>
                <w:sz w:val="16"/>
                <w:szCs w:val="16"/>
              </w:rPr>
              <w:t>761,70</w:t>
            </w:r>
          </w:p>
        </w:tc>
        <w:tc>
          <w:tcPr>
            <w:tcW w:w="900" w:type="dxa"/>
            <w:tcBorders>
              <w:top w:val="nil"/>
              <w:left w:val="nil"/>
              <w:bottom w:val="single" w:sz="4" w:space="0" w:color="auto"/>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696" w:type="dxa"/>
            <w:tcBorders>
              <w:top w:val="nil"/>
              <w:left w:val="nil"/>
              <w:bottom w:val="single" w:sz="4" w:space="0" w:color="auto"/>
              <w:right w:val="single" w:sz="4" w:space="0" w:color="000000"/>
            </w:tcBorders>
            <w:noWrap/>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900" w:type="dxa"/>
            <w:tcBorders>
              <w:top w:val="nil"/>
              <w:left w:val="nil"/>
              <w:bottom w:val="single" w:sz="4" w:space="0" w:color="auto"/>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1047" w:type="dxa"/>
            <w:tcBorders>
              <w:top w:val="nil"/>
              <w:left w:val="nil"/>
              <w:bottom w:val="single" w:sz="4" w:space="0" w:color="auto"/>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635" w:type="dxa"/>
            <w:tcBorders>
              <w:top w:val="nil"/>
              <w:left w:val="nil"/>
              <w:bottom w:val="single" w:sz="4" w:space="0" w:color="auto"/>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c>
          <w:tcPr>
            <w:tcW w:w="567" w:type="dxa"/>
            <w:tcBorders>
              <w:top w:val="nil"/>
              <w:left w:val="nil"/>
              <w:bottom w:val="single" w:sz="4" w:space="0" w:color="auto"/>
              <w:right w:val="single" w:sz="4" w:space="0" w:color="000000"/>
            </w:tcBorders>
            <w:vAlign w:val="center"/>
          </w:tcPr>
          <w:p w:rsidR="00CA00A0" w:rsidRPr="00B27611" w:rsidRDefault="00CA00A0" w:rsidP="00B27611">
            <w:pPr>
              <w:widowControl/>
              <w:autoSpaceDE/>
              <w:autoSpaceDN/>
              <w:adjustRightInd/>
              <w:jc w:val="center"/>
              <w:rPr>
                <w:color w:val="000000"/>
                <w:sz w:val="16"/>
                <w:szCs w:val="16"/>
              </w:rPr>
            </w:pPr>
            <w:r w:rsidRPr="00B27611">
              <w:rPr>
                <w:color w:val="000000"/>
                <w:sz w:val="16"/>
                <w:szCs w:val="16"/>
              </w:rPr>
              <w:t>0,00</w:t>
            </w:r>
          </w:p>
        </w:tc>
      </w:tr>
      <w:tr w:rsidR="00CA00A0" w:rsidRPr="00B27611" w:rsidTr="00E7701D">
        <w:trPr>
          <w:trHeight w:val="569"/>
        </w:trPr>
        <w:tc>
          <w:tcPr>
            <w:tcW w:w="441" w:type="dxa"/>
            <w:tcBorders>
              <w:top w:val="single" w:sz="4" w:space="0" w:color="auto"/>
              <w:left w:val="single" w:sz="4" w:space="0" w:color="auto"/>
              <w:bottom w:val="single" w:sz="4" w:space="0" w:color="auto"/>
              <w:right w:val="single" w:sz="4" w:space="0" w:color="auto"/>
            </w:tcBorders>
            <w:vAlign w:val="center"/>
          </w:tcPr>
          <w:p w:rsidR="00CA00A0" w:rsidRDefault="00CA00A0" w:rsidP="00B27611">
            <w:pPr>
              <w:widowControl/>
              <w:autoSpaceDE/>
              <w:autoSpaceDN/>
              <w:adjustRightInd/>
              <w:jc w:val="center"/>
              <w:rPr>
                <w:color w:val="000000"/>
                <w:sz w:val="16"/>
                <w:szCs w:val="16"/>
              </w:rPr>
            </w:pPr>
            <w:r>
              <w:rPr>
                <w:color w:val="000000"/>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rsidR="00CA00A0" w:rsidRPr="00B27611" w:rsidRDefault="00CA00A0" w:rsidP="00666EFF">
            <w:pPr>
              <w:widowControl/>
              <w:autoSpaceDE/>
              <w:autoSpaceDN/>
              <w:adjustRightInd/>
              <w:rPr>
                <w:color w:val="000000"/>
                <w:sz w:val="16"/>
                <w:szCs w:val="16"/>
              </w:rPr>
            </w:pPr>
            <w:r w:rsidRPr="00B27611">
              <w:rPr>
                <w:color w:val="000000"/>
                <w:sz w:val="16"/>
                <w:szCs w:val="16"/>
              </w:rPr>
              <w:t xml:space="preserve">Всего </w:t>
            </w:r>
            <w:r>
              <w:rPr>
                <w:color w:val="000000"/>
                <w:sz w:val="16"/>
                <w:szCs w:val="16"/>
              </w:rPr>
              <w:t>за 2024 год</w:t>
            </w:r>
          </w:p>
        </w:tc>
        <w:tc>
          <w:tcPr>
            <w:tcW w:w="850"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765"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765"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696"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947"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848"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765"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900"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1187"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900" w:type="dxa"/>
            <w:tcBorders>
              <w:top w:val="single" w:sz="4" w:space="0" w:color="auto"/>
              <w:left w:val="single" w:sz="4" w:space="0" w:color="auto"/>
              <w:bottom w:val="single" w:sz="4" w:space="0" w:color="auto"/>
              <w:right w:val="single" w:sz="4" w:space="0" w:color="auto"/>
            </w:tcBorders>
            <w:noWrap/>
            <w:vAlign w:val="center"/>
          </w:tcPr>
          <w:p w:rsidR="00CA00A0" w:rsidRDefault="00CA00A0" w:rsidP="00666EFF">
            <w:pPr>
              <w:jc w:val="center"/>
            </w:pPr>
            <w:r w:rsidRPr="00A261B2">
              <w:rPr>
                <w:color w:val="000000"/>
                <w:sz w:val="16"/>
                <w:szCs w:val="16"/>
              </w:rPr>
              <w:t>0,00</w:t>
            </w:r>
          </w:p>
        </w:tc>
        <w:tc>
          <w:tcPr>
            <w:tcW w:w="1158" w:type="dxa"/>
            <w:tcBorders>
              <w:top w:val="single" w:sz="4" w:space="0" w:color="auto"/>
              <w:left w:val="single" w:sz="4" w:space="0" w:color="auto"/>
              <w:bottom w:val="single" w:sz="4" w:space="0" w:color="auto"/>
              <w:right w:val="single" w:sz="4" w:space="0" w:color="auto"/>
            </w:tcBorders>
            <w:noWrap/>
            <w:vAlign w:val="center"/>
          </w:tcPr>
          <w:p w:rsidR="00CA00A0" w:rsidRDefault="00CA00A0" w:rsidP="00666EFF">
            <w:pPr>
              <w:jc w:val="center"/>
            </w:pPr>
            <w:r w:rsidRPr="00A261B2">
              <w:rPr>
                <w:color w:val="000000"/>
                <w:sz w:val="16"/>
                <w:szCs w:val="16"/>
              </w:rPr>
              <w:t>0,00</w:t>
            </w:r>
          </w:p>
        </w:tc>
        <w:tc>
          <w:tcPr>
            <w:tcW w:w="900" w:type="dxa"/>
            <w:tcBorders>
              <w:top w:val="single" w:sz="4" w:space="0" w:color="auto"/>
              <w:left w:val="single" w:sz="4" w:space="0" w:color="auto"/>
              <w:bottom w:val="single" w:sz="4" w:space="0" w:color="auto"/>
              <w:right w:val="single" w:sz="4" w:space="0" w:color="auto"/>
            </w:tcBorders>
            <w:noWrap/>
            <w:vAlign w:val="center"/>
          </w:tcPr>
          <w:p w:rsidR="00CA00A0" w:rsidRDefault="00CA00A0" w:rsidP="00666EFF">
            <w:pPr>
              <w:jc w:val="center"/>
            </w:pPr>
            <w:r w:rsidRPr="00A261B2">
              <w:rPr>
                <w:color w:val="000000"/>
                <w:sz w:val="16"/>
                <w:szCs w:val="16"/>
              </w:rPr>
              <w:t>0,00</w:t>
            </w:r>
          </w:p>
        </w:tc>
        <w:tc>
          <w:tcPr>
            <w:tcW w:w="696" w:type="dxa"/>
            <w:tcBorders>
              <w:top w:val="single" w:sz="4" w:space="0" w:color="auto"/>
              <w:left w:val="single" w:sz="4" w:space="0" w:color="auto"/>
              <w:bottom w:val="single" w:sz="4" w:space="0" w:color="auto"/>
              <w:right w:val="single" w:sz="4" w:space="0" w:color="auto"/>
            </w:tcBorders>
            <w:noWrap/>
            <w:vAlign w:val="center"/>
          </w:tcPr>
          <w:p w:rsidR="00CA00A0" w:rsidRDefault="00CA00A0" w:rsidP="00666EFF">
            <w:pPr>
              <w:jc w:val="center"/>
            </w:pPr>
            <w:r w:rsidRPr="00A261B2">
              <w:rPr>
                <w:color w:val="000000"/>
                <w:sz w:val="16"/>
                <w:szCs w:val="16"/>
              </w:rPr>
              <w:t>0,00</w:t>
            </w:r>
          </w:p>
        </w:tc>
        <w:tc>
          <w:tcPr>
            <w:tcW w:w="900"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1047"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635"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r>
      <w:tr w:rsidR="00CA00A0" w:rsidRPr="00B27611" w:rsidTr="00E7701D">
        <w:trPr>
          <w:trHeight w:val="408"/>
        </w:trPr>
        <w:tc>
          <w:tcPr>
            <w:tcW w:w="441" w:type="dxa"/>
            <w:tcBorders>
              <w:top w:val="single" w:sz="4" w:space="0" w:color="auto"/>
              <w:left w:val="single" w:sz="4" w:space="0" w:color="auto"/>
              <w:bottom w:val="single" w:sz="4" w:space="0" w:color="auto"/>
              <w:right w:val="single" w:sz="4" w:space="0" w:color="auto"/>
            </w:tcBorders>
            <w:vAlign w:val="center"/>
          </w:tcPr>
          <w:p w:rsidR="00CA00A0" w:rsidRDefault="00CA00A0" w:rsidP="00B27611">
            <w:pPr>
              <w:widowControl/>
              <w:autoSpaceDE/>
              <w:autoSpaceDN/>
              <w:adjustRightInd/>
              <w:jc w:val="center"/>
              <w:rPr>
                <w:color w:val="000000"/>
                <w:sz w:val="16"/>
                <w:szCs w:val="16"/>
              </w:rPr>
            </w:pPr>
            <w:r>
              <w:rPr>
                <w:color w:val="000000"/>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rsidR="00CA00A0" w:rsidRPr="00B27611" w:rsidRDefault="00CA00A0" w:rsidP="00666EFF">
            <w:pPr>
              <w:widowControl/>
              <w:autoSpaceDE/>
              <w:autoSpaceDN/>
              <w:adjustRightInd/>
              <w:rPr>
                <w:color w:val="000000"/>
                <w:sz w:val="16"/>
                <w:szCs w:val="16"/>
              </w:rPr>
            </w:pPr>
            <w:r w:rsidRPr="00B27611">
              <w:rPr>
                <w:color w:val="000000"/>
                <w:sz w:val="16"/>
                <w:szCs w:val="16"/>
              </w:rPr>
              <w:t xml:space="preserve">Всего </w:t>
            </w:r>
            <w:r>
              <w:rPr>
                <w:color w:val="000000"/>
                <w:sz w:val="16"/>
                <w:szCs w:val="16"/>
              </w:rPr>
              <w:t>за 2025 год</w:t>
            </w:r>
          </w:p>
        </w:tc>
        <w:tc>
          <w:tcPr>
            <w:tcW w:w="850"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765"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765"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696"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947"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848"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765"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900"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1187"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900" w:type="dxa"/>
            <w:tcBorders>
              <w:top w:val="single" w:sz="4" w:space="0" w:color="auto"/>
              <w:left w:val="single" w:sz="4" w:space="0" w:color="auto"/>
              <w:bottom w:val="single" w:sz="4" w:space="0" w:color="auto"/>
              <w:right w:val="single" w:sz="4" w:space="0" w:color="auto"/>
            </w:tcBorders>
            <w:noWrap/>
            <w:vAlign w:val="center"/>
          </w:tcPr>
          <w:p w:rsidR="00CA00A0" w:rsidRDefault="00CA00A0" w:rsidP="00666EFF">
            <w:pPr>
              <w:jc w:val="center"/>
            </w:pPr>
            <w:r w:rsidRPr="00A261B2">
              <w:rPr>
                <w:color w:val="000000"/>
                <w:sz w:val="16"/>
                <w:szCs w:val="16"/>
              </w:rPr>
              <w:t>0,00</w:t>
            </w:r>
          </w:p>
        </w:tc>
        <w:tc>
          <w:tcPr>
            <w:tcW w:w="1158" w:type="dxa"/>
            <w:tcBorders>
              <w:top w:val="single" w:sz="4" w:space="0" w:color="auto"/>
              <w:left w:val="single" w:sz="4" w:space="0" w:color="auto"/>
              <w:bottom w:val="single" w:sz="4" w:space="0" w:color="auto"/>
              <w:right w:val="single" w:sz="4" w:space="0" w:color="auto"/>
            </w:tcBorders>
            <w:noWrap/>
            <w:vAlign w:val="center"/>
          </w:tcPr>
          <w:p w:rsidR="00CA00A0" w:rsidRDefault="00CA00A0" w:rsidP="00666EFF">
            <w:pPr>
              <w:jc w:val="center"/>
            </w:pPr>
            <w:r w:rsidRPr="00A261B2">
              <w:rPr>
                <w:color w:val="000000"/>
                <w:sz w:val="16"/>
                <w:szCs w:val="16"/>
              </w:rPr>
              <w:t>0,00</w:t>
            </w:r>
          </w:p>
        </w:tc>
        <w:tc>
          <w:tcPr>
            <w:tcW w:w="900" w:type="dxa"/>
            <w:tcBorders>
              <w:top w:val="single" w:sz="4" w:space="0" w:color="auto"/>
              <w:left w:val="single" w:sz="4" w:space="0" w:color="auto"/>
              <w:bottom w:val="single" w:sz="4" w:space="0" w:color="auto"/>
              <w:right w:val="single" w:sz="4" w:space="0" w:color="auto"/>
            </w:tcBorders>
            <w:noWrap/>
            <w:vAlign w:val="center"/>
          </w:tcPr>
          <w:p w:rsidR="00CA00A0" w:rsidRDefault="00CA00A0" w:rsidP="00666EFF">
            <w:pPr>
              <w:jc w:val="center"/>
            </w:pPr>
            <w:r w:rsidRPr="00A261B2">
              <w:rPr>
                <w:color w:val="000000"/>
                <w:sz w:val="16"/>
                <w:szCs w:val="16"/>
              </w:rPr>
              <w:t>0,00</w:t>
            </w:r>
          </w:p>
        </w:tc>
        <w:tc>
          <w:tcPr>
            <w:tcW w:w="696" w:type="dxa"/>
            <w:tcBorders>
              <w:top w:val="single" w:sz="4" w:space="0" w:color="auto"/>
              <w:left w:val="single" w:sz="4" w:space="0" w:color="auto"/>
              <w:bottom w:val="single" w:sz="4" w:space="0" w:color="auto"/>
              <w:right w:val="single" w:sz="4" w:space="0" w:color="auto"/>
            </w:tcBorders>
            <w:noWrap/>
            <w:vAlign w:val="center"/>
          </w:tcPr>
          <w:p w:rsidR="00CA00A0" w:rsidRDefault="00CA00A0" w:rsidP="00666EFF">
            <w:pPr>
              <w:jc w:val="center"/>
            </w:pPr>
            <w:r w:rsidRPr="00A261B2">
              <w:rPr>
                <w:color w:val="000000"/>
                <w:sz w:val="16"/>
                <w:szCs w:val="16"/>
              </w:rPr>
              <w:t>0,00</w:t>
            </w:r>
          </w:p>
        </w:tc>
        <w:tc>
          <w:tcPr>
            <w:tcW w:w="900"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1047"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635"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vAlign w:val="center"/>
          </w:tcPr>
          <w:p w:rsidR="00CA00A0" w:rsidRDefault="00CA00A0" w:rsidP="00666EFF">
            <w:pPr>
              <w:jc w:val="center"/>
            </w:pPr>
            <w:r w:rsidRPr="00A261B2">
              <w:rPr>
                <w:color w:val="000000"/>
                <w:sz w:val="16"/>
                <w:szCs w:val="16"/>
              </w:rPr>
              <w:t>0,00</w:t>
            </w:r>
          </w:p>
        </w:tc>
      </w:tr>
    </w:tbl>
    <w:p w:rsidR="00CA00A0" w:rsidRDefault="00CA00A0" w:rsidP="00B27611">
      <w:pPr>
        <w:jc w:val="center"/>
        <w:rPr>
          <w:b/>
          <w:sz w:val="24"/>
          <w:szCs w:val="24"/>
        </w:rPr>
        <w:sectPr w:rsidR="00CA00A0" w:rsidSect="002D11B5">
          <w:pgSz w:w="16838" w:h="11906" w:orient="landscape"/>
          <w:pgMar w:top="1134" w:right="567" w:bottom="567" w:left="567" w:header="709" w:footer="709" w:gutter="0"/>
          <w:cols w:space="708"/>
          <w:docGrid w:linePitch="360"/>
        </w:sectPr>
      </w:pPr>
    </w:p>
    <w:p w:rsidR="00CA00A0" w:rsidRPr="00B457C6" w:rsidRDefault="00CA00A0" w:rsidP="00721D0B">
      <w:pPr>
        <w:jc w:val="right"/>
        <w:rPr>
          <w:rStyle w:val="a8"/>
          <w:b w:val="0"/>
          <w:bCs/>
          <w:color w:val="auto"/>
          <w:sz w:val="24"/>
          <w:szCs w:val="24"/>
        </w:rPr>
      </w:pPr>
      <w:r w:rsidRPr="00B457C6">
        <w:rPr>
          <w:rStyle w:val="a8"/>
          <w:b w:val="0"/>
          <w:bCs/>
          <w:color w:val="auto"/>
          <w:sz w:val="24"/>
          <w:szCs w:val="24"/>
        </w:rPr>
        <w:t>Приложение №</w:t>
      </w:r>
      <w:r>
        <w:rPr>
          <w:rStyle w:val="a8"/>
          <w:b w:val="0"/>
          <w:bCs/>
          <w:color w:val="auto"/>
          <w:sz w:val="24"/>
          <w:szCs w:val="24"/>
        </w:rPr>
        <w:t>4.3.</w:t>
      </w:r>
    </w:p>
    <w:p w:rsidR="00CA00A0" w:rsidRPr="00B457C6" w:rsidRDefault="00CA00A0" w:rsidP="00721D0B">
      <w:pPr>
        <w:jc w:val="right"/>
        <w:rPr>
          <w:sz w:val="24"/>
          <w:szCs w:val="24"/>
        </w:rPr>
      </w:pPr>
      <w:r w:rsidRPr="00B457C6">
        <w:rPr>
          <w:rStyle w:val="a8"/>
          <w:b w:val="0"/>
          <w:bCs/>
          <w:color w:val="auto"/>
          <w:sz w:val="24"/>
          <w:szCs w:val="24"/>
        </w:rPr>
        <w:t>к муниципальной адресной  программе «</w:t>
      </w:r>
      <w:r w:rsidRPr="00B457C6">
        <w:rPr>
          <w:sz w:val="24"/>
          <w:szCs w:val="24"/>
        </w:rPr>
        <w:t>«Переселение граждан</w:t>
      </w:r>
    </w:p>
    <w:p w:rsidR="00CA00A0" w:rsidRPr="00B457C6" w:rsidRDefault="00CA00A0" w:rsidP="00721D0B">
      <w:pPr>
        <w:jc w:val="right"/>
        <w:rPr>
          <w:sz w:val="24"/>
          <w:szCs w:val="24"/>
        </w:rPr>
      </w:pPr>
      <w:r w:rsidRPr="00B457C6">
        <w:rPr>
          <w:sz w:val="24"/>
          <w:szCs w:val="24"/>
        </w:rPr>
        <w:t>из аварийного жилищного фонда Рузаевского муниципального</w:t>
      </w:r>
    </w:p>
    <w:p w:rsidR="00CA00A0" w:rsidRPr="00B457C6" w:rsidRDefault="00CA00A0" w:rsidP="00721D0B">
      <w:pPr>
        <w:jc w:val="right"/>
        <w:rPr>
          <w:sz w:val="24"/>
          <w:szCs w:val="24"/>
        </w:rPr>
      </w:pPr>
      <w:r w:rsidRPr="00B457C6">
        <w:rPr>
          <w:sz w:val="24"/>
          <w:szCs w:val="24"/>
        </w:rPr>
        <w:t>района Республики Мордовия на 2021 – 2025 годы»</w:t>
      </w:r>
    </w:p>
    <w:p w:rsidR="00CA00A0" w:rsidRPr="0071340B" w:rsidRDefault="00CA00A0" w:rsidP="00721D0B"/>
    <w:p w:rsidR="00CA00A0" w:rsidRPr="00721D0B" w:rsidRDefault="00CA00A0" w:rsidP="00721D0B">
      <w:pPr>
        <w:pStyle w:val="s3"/>
        <w:shd w:val="clear" w:color="auto" w:fill="FFFFFF"/>
        <w:spacing w:before="0" w:beforeAutospacing="0" w:after="0" w:afterAutospacing="0"/>
        <w:jc w:val="center"/>
        <w:rPr>
          <w:b/>
          <w:color w:val="22272F"/>
          <w:sz w:val="28"/>
          <w:szCs w:val="28"/>
        </w:rPr>
      </w:pPr>
      <w:r w:rsidRPr="00721D0B">
        <w:rPr>
          <w:b/>
          <w:color w:val="22272F"/>
          <w:sz w:val="28"/>
          <w:szCs w:val="28"/>
        </w:rPr>
        <w:t>Планируемые показатели</w:t>
      </w:r>
    </w:p>
    <w:p w:rsidR="00CA00A0" w:rsidRDefault="00CA00A0" w:rsidP="00721D0B">
      <w:pPr>
        <w:pStyle w:val="s3"/>
        <w:shd w:val="clear" w:color="auto" w:fill="FFFFFF"/>
        <w:spacing w:before="0" w:beforeAutospacing="0" w:after="0" w:afterAutospacing="0"/>
        <w:jc w:val="center"/>
        <w:rPr>
          <w:b/>
          <w:color w:val="22272F"/>
          <w:sz w:val="28"/>
          <w:szCs w:val="28"/>
        </w:rPr>
      </w:pPr>
      <w:r w:rsidRPr="00721D0B">
        <w:rPr>
          <w:b/>
          <w:color w:val="22272F"/>
          <w:sz w:val="28"/>
          <w:szCs w:val="28"/>
        </w:rPr>
        <w:t>переселения граждан из аварийного жилищного фонда, признанного таковым до 1 января 2017 года</w:t>
      </w:r>
    </w:p>
    <w:p w:rsidR="00CA00A0" w:rsidRPr="00721D0B" w:rsidRDefault="00CA00A0" w:rsidP="00721D0B">
      <w:pPr>
        <w:pStyle w:val="s3"/>
        <w:shd w:val="clear" w:color="auto" w:fill="FFFFFF"/>
        <w:spacing w:before="0" w:beforeAutospacing="0" w:after="0" w:afterAutospacing="0"/>
        <w:jc w:val="center"/>
        <w:rPr>
          <w:b/>
          <w:color w:val="22272F"/>
          <w:sz w:val="28"/>
          <w:szCs w:val="28"/>
        </w:rPr>
      </w:pPr>
    </w:p>
    <w:tbl>
      <w:tblPr>
        <w:tblW w:w="15281" w:type="dxa"/>
        <w:tblLayout w:type="fixed"/>
        <w:tblCellMar>
          <w:top w:w="15" w:type="dxa"/>
          <w:left w:w="15" w:type="dxa"/>
          <w:bottom w:w="15" w:type="dxa"/>
          <w:right w:w="15" w:type="dxa"/>
        </w:tblCellMar>
        <w:tblLook w:val="00A0" w:firstRow="1" w:lastRow="0" w:firstColumn="1" w:lastColumn="0" w:noHBand="0" w:noVBand="0"/>
      </w:tblPr>
      <w:tblGrid>
        <w:gridCol w:w="299"/>
        <w:gridCol w:w="3402"/>
        <w:gridCol w:w="904"/>
        <w:gridCol w:w="1145"/>
        <w:gridCol w:w="1145"/>
        <w:gridCol w:w="686"/>
        <w:gridCol w:w="709"/>
        <w:gridCol w:w="851"/>
        <w:gridCol w:w="850"/>
        <w:gridCol w:w="1010"/>
        <w:gridCol w:w="1010"/>
        <w:gridCol w:w="1010"/>
        <w:gridCol w:w="1010"/>
        <w:gridCol w:w="1250"/>
      </w:tblGrid>
      <w:tr w:rsidR="00CA00A0" w:rsidTr="008E2FD1">
        <w:tc>
          <w:tcPr>
            <w:tcW w:w="299" w:type="dxa"/>
            <w:tcBorders>
              <w:top w:val="single" w:sz="6" w:space="0" w:color="000000"/>
              <w:left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p>
        </w:tc>
        <w:tc>
          <w:tcPr>
            <w:tcW w:w="3402" w:type="dxa"/>
            <w:tcBorders>
              <w:top w:val="single" w:sz="6" w:space="0" w:color="000000"/>
              <w:left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Наименование муниципального образования</w:t>
            </w:r>
          </w:p>
        </w:tc>
        <w:tc>
          <w:tcPr>
            <w:tcW w:w="54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Расселяемая площадь</w:t>
            </w:r>
          </w:p>
        </w:tc>
        <w:tc>
          <w:tcPr>
            <w:tcW w:w="61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Количество переселяемых жителей</w:t>
            </w:r>
          </w:p>
        </w:tc>
      </w:tr>
      <w:tr w:rsidR="00CA00A0" w:rsidTr="008E2FD1">
        <w:tc>
          <w:tcPr>
            <w:tcW w:w="299" w:type="dxa"/>
            <w:tcBorders>
              <w:left w:val="single" w:sz="6" w:space="0" w:color="000000"/>
              <w:right w:val="single" w:sz="6" w:space="0" w:color="000000"/>
            </w:tcBorders>
            <w:shd w:val="clear" w:color="auto" w:fill="FFFFFF"/>
            <w:vAlign w:val="center"/>
          </w:tcPr>
          <w:p w:rsidR="00CA00A0" w:rsidRDefault="00CA00A0">
            <w:pPr>
              <w:pStyle w:val="empty"/>
              <w:spacing w:before="0" w:beforeAutospacing="0" w:after="0" w:afterAutospacing="0"/>
              <w:jc w:val="both"/>
              <w:rPr>
                <w:color w:val="22272F"/>
                <w:sz w:val="20"/>
                <w:szCs w:val="20"/>
              </w:rPr>
            </w:pPr>
            <w:r>
              <w:rPr>
                <w:color w:val="22272F"/>
                <w:sz w:val="20"/>
                <w:szCs w:val="20"/>
              </w:rPr>
              <w:t> </w:t>
            </w:r>
          </w:p>
        </w:tc>
        <w:tc>
          <w:tcPr>
            <w:tcW w:w="3402" w:type="dxa"/>
            <w:tcBorders>
              <w:left w:val="single" w:sz="6" w:space="0" w:color="000000"/>
              <w:right w:val="single" w:sz="6" w:space="0" w:color="000000"/>
            </w:tcBorders>
            <w:shd w:val="clear" w:color="auto" w:fill="FFFFFF"/>
            <w:vAlign w:val="center"/>
          </w:tcPr>
          <w:p w:rsidR="00CA00A0" w:rsidRDefault="00CA00A0">
            <w:pPr>
              <w:pStyle w:val="empty"/>
              <w:spacing w:before="0" w:beforeAutospacing="0" w:after="0" w:afterAutospacing="0"/>
              <w:jc w:val="both"/>
              <w:rPr>
                <w:color w:val="22272F"/>
                <w:sz w:val="20"/>
                <w:szCs w:val="20"/>
              </w:rPr>
            </w:pPr>
            <w:r>
              <w:rPr>
                <w:color w:val="22272F"/>
                <w:sz w:val="20"/>
                <w:szCs w:val="20"/>
              </w:rPr>
              <w:t> </w:t>
            </w:r>
          </w:p>
        </w:tc>
        <w:tc>
          <w:tcPr>
            <w:tcW w:w="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2021 г.</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2022 г.</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2023 г.</w:t>
            </w:r>
          </w:p>
        </w:tc>
        <w:tc>
          <w:tcPr>
            <w:tcW w:w="6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2024 г.</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2025 г.</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Всего</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2021 г.</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2022 г.</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2023 г.</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2024 г.</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2025 г.</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Всего</w:t>
            </w:r>
          </w:p>
        </w:tc>
      </w:tr>
      <w:tr w:rsidR="00CA00A0" w:rsidTr="008E2FD1">
        <w:tc>
          <w:tcPr>
            <w:tcW w:w="299" w:type="dxa"/>
            <w:tcBorders>
              <w:left w:val="single" w:sz="6" w:space="0" w:color="000000"/>
              <w:bottom w:val="single" w:sz="6" w:space="0" w:color="000000"/>
              <w:right w:val="single" w:sz="6" w:space="0" w:color="000000"/>
            </w:tcBorders>
            <w:shd w:val="clear" w:color="auto" w:fill="FFFFFF"/>
            <w:vAlign w:val="center"/>
          </w:tcPr>
          <w:p w:rsidR="00CA00A0" w:rsidRDefault="00CA00A0">
            <w:pPr>
              <w:pStyle w:val="empty"/>
              <w:spacing w:before="0" w:beforeAutospacing="0" w:after="0" w:afterAutospacing="0"/>
              <w:jc w:val="both"/>
              <w:rPr>
                <w:color w:val="22272F"/>
                <w:sz w:val="20"/>
                <w:szCs w:val="20"/>
              </w:rPr>
            </w:pPr>
            <w:r>
              <w:rPr>
                <w:color w:val="22272F"/>
                <w:sz w:val="20"/>
                <w:szCs w:val="20"/>
              </w:rPr>
              <w:t> </w:t>
            </w:r>
          </w:p>
        </w:tc>
        <w:tc>
          <w:tcPr>
            <w:tcW w:w="3402" w:type="dxa"/>
            <w:tcBorders>
              <w:left w:val="single" w:sz="6" w:space="0" w:color="000000"/>
              <w:bottom w:val="single" w:sz="6" w:space="0" w:color="000000"/>
              <w:right w:val="single" w:sz="6" w:space="0" w:color="000000"/>
            </w:tcBorders>
            <w:shd w:val="clear" w:color="auto" w:fill="FFFFFF"/>
            <w:vAlign w:val="center"/>
          </w:tcPr>
          <w:p w:rsidR="00CA00A0" w:rsidRDefault="00CA00A0">
            <w:pPr>
              <w:pStyle w:val="empty"/>
              <w:spacing w:before="0" w:beforeAutospacing="0" w:after="0" w:afterAutospacing="0"/>
              <w:jc w:val="both"/>
              <w:rPr>
                <w:color w:val="22272F"/>
                <w:sz w:val="20"/>
                <w:szCs w:val="20"/>
              </w:rPr>
            </w:pPr>
            <w:r>
              <w:rPr>
                <w:color w:val="22272F"/>
                <w:sz w:val="20"/>
                <w:szCs w:val="20"/>
              </w:rPr>
              <w:t> </w:t>
            </w:r>
          </w:p>
        </w:tc>
        <w:tc>
          <w:tcPr>
            <w:tcW w:w="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кв. м</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кв. м</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кв. м</w:t>
            </w:r>
          </w:p>
        </w:tc>
        <w:tc>
          <w:tcPr>
            <w:tcW w:w="6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кв. м</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кв. 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кв. м</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чел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чел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чел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чел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чел</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чел</w:t>
            </w:r>
          </w:p>
        </w:tc>
      </w:tr>
      <w:tr w:rsidR="00CA00A0" w:rsidTr="008E2FD1">
        <w:tc>
          <w:tcPr>
            <w:tcW w:w="2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w:t>
            </w:r>
          </w:p>
        </w:tc>
        <w:tc>
          <w:tcPr>
            <w:tcW w:w="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spacing w:before="0" w:beforeAutospacing="0" w:after="0" w:afterAutospacing="0"/>
              <w:jc w:val="center"/>
              <w:rPr>
                <w:color w:val="22272F"/>
                <w:sz w:val="20"/>
                <w:szCs w:val="20"/>
              </w:rPr>
            </w:pPr>
            <w:r>
              <w:rPr>
                <w:color w:val="22272F"/>
                <w:sz w:val="20"/>
                <w:szCs w:val="20"/>
              </w:rPr>
              <w:t>3</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spacing w:before="0" w:beforeAutospacing="0" w:after="0" w:afterAutospacing="0"/>
              <w:jc w:val="center"/>
              <w:rPr>
                <w:color w:val="22272F"/>
                <w:sz w:val="20"/>
                <w:szCs w:val="20"/>
              </w:rPr>
            </w:pPr>
            <w:r>
              <w:rPr>
                <w:color w:val="22272F"/>
                <w:sz w:val="20"/>
                <w:szCs w:val="20"/>
              </w:rPr>
              <w:t>5</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spacing w:before="0" w:beforeAutospacing="0" w:after="0" w:afterAutospacing="0"/>
              <w:jc w:val="center"/>
              <w:rPr>
                <w:color w:val="22272F"/>
                <w:sz w:val="20"/>
                <w:szCs w:val="20"/>
              </w:rPr>
            </w:pPr>
            <w:r>
              <w:rPr>
                <w:color w:val="22272F"/>
                <w:sz w:val="20"/>
                <w:szCs w:val="20"/>
              </w:rPr>
              <w:t>6</w:t>
            </w:r>
          </w:p>
        </w:tc>
        <w:tc>
          <w:tcPr>
            <w:tcW w:w="6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spacing w:before="0" w:beforeAutospacing="0" w:after="0" w:afterAutospacing="0"/>
              <w:jc w:val="center"/>
              <w:rPr>
                <w:color w:val="22272F"/>
                <w:sz w:val="20"/>
                <w:szCs w:val="20"/>
              </w:rPr>
            </w:pPr>
            <w:r>
              <w:rPr>
                <w:color w:val="22272F"/>
                <w:sz w:val="20"/>
                <w:szCs w:val="20"/>
              </w:rPr>
              <w:t>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spacing w:before="0" w:beforeAutospacing="0" w:after="0" w:afterAutospacing="0"/>
              <w:jc w:val="center"/>
              <w:rPr>
                <w:color w:val="22272F"/>
                <w:sz w:val="20"/>
                <w:szCs w:val="20"/>
              </w:rPr>
            </w:pPr>
            <w:r>
              <w:rPr>
                <w:color w:val="22272F"/>
                <w:sz w:val="20"/>
                <w:szCs w:val="20"/>
              </w:rPr>
              <w:t>8</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spacing w:before="0" w:beforeAutospacing="0" w:after="0" w:afterAutospacing="0"/>
              <w:jc w:val="center"/>
              <w:rPr>
                <w:color w:val="22272F"/>
                <w:sz w:val="20"/>
                <w:szCs w:val="20"/>
              </w:rPr>
            </w:pPr>
            <w:r>
              <w:rPr>
                <w:color w:val="22272F"/>
                <w:sz w:val="20"/>
                <w:szCs w:val="20"/>
              </w:rPr>
              <w:t>9</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spacing w:before="0" w:beforeAutospacing="0" w:after="0" w:afterAutospacing="0"/>
              <w:jc w:val="center"/>
              <w:rPr>
                <w:color w:val="22272F"/>
                <w:sz w:val="20"/>
                <w:szCs w:val="20"/>
              </w:rPr>
            </w:pPr>
            <w:r>
              <w:rPr>
                <w:color w:val="22272F"/>
                <w:sz w:val="20"/>
                <w:szCs w:val="20"/>
              </w:rPr>
              <w:t>10</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spacing w:before="0" w:beforeAutospacing="0" w:after="0" w:afterAutospacing="0"/>
              <w:jc w:val="center"/>
              <w:rPr>
                <w:color w:val="22272F"/>
                <w:sz w:val="20"/>
                <w:szCs w:val="20"/>
              </w:rPr>
            </w:pPr>
            <w:r>
              <w:rPr>
                <w:color w:val="22272F"/>
                <w:sz w:val="20"/>
                <w:szCs w:val="20"/>
              </w:rPr>
              <w:t>11</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spacing w:before="0" w:beforeAutospacing="0" w:after="0" w:afterAutospacing="0"/>
              <w:jc w:val="center"/>
              <w:rPr>
                <w:color w:val="22272F"/>
                <w:sz w:val="20"/>
                <w:szCs w:val="20"/>
              </w:rPr>
            </w:pPr>
            <w:r>
              <w:rPr>
                <w:color w:val="22272F"/>
                <w:sz w:val="20"/>
                <w:szCs w:val="20"/>
              </w:rPr>
              <w:t>12</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spacing w:before="0" w:beforeAutospacing="0" w:after="0" w:afterAutospacing="0"/>
              <w:jc w:val="center"/>
              <w:rPr>
                <w:color w:val="22272F"/>
                <w:sz w:val="20"/>
                <w:szCs w:val="20"/>
              </w:rPr>
            </w:pPr>
            <w:r>
              <w:rPr>
                <w:color w:val="22272F"/>
                <w:sz w:val="20"/>
                <w:szCs w:val="20"/>
              </w:rPr>
              <w:t>13</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spacing w:before="0" w:beforeAutospacing="0" w:after="0" w:afterAutospacing="0"/>
              <w:jc w:val="center"/>
              <w:rPr>
                <w:color w:val="22272F"/>
                <w:sz w:val="20"/>
                <w:szCs w:val="20"/>
              </w:rPr>
            </w:pPr>
            <w:r>
              <w:rPr>
                <w:color w:val="22272F"/>
                <w:sz w:val="20"/>
                <w:szCs w:val="20"/>
              </w:rPr>
              <w:t>14</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spacing w:before="0" w:beforeAutospacing="0" w:after="0" w:afterAutospacing="0"/>
              <w:jc w:val="center"/>
              <w:rPr>
                <w:color w:val="22272F"/>
                <w:sz w:val="20"/>
                <w:szCs w:val="20"/>
              </w:rPr>
            </w:pPr>
            <w:r>
              <w:rPr>
                <w:color w:val="22272F"/>
                <w:sz w:val="20"/>
                <w:szCs w:val="20"/>
              </w:rPr>
              <w:t>15</w:t>
            </w:r>
          </w:p>
        </w:tc>
      </w:tr>
      <w:tr w:rsidR="00CA00A0" w:rsidTr="008E2FD1">
        <w:tc>
          <w:tcPr>
            <w:tcW w:w="2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shd w:val="clear" w:color="auto" w:fill="FFFFFF"/>
              </w:rPr>
              <w:t xml:space="preserve">Всего по программе переселения, в рамках которой предусмотрено финансирование за счет средств Фонда. в </w:t>
            </w:r>
            <w:proofErr w:type="spellStart"/>
            <w:r>
              <w:rPr>
                <w:color w:val="22272F"/>
                <w:sz w:val="20"/>
                <w:szCs w:val="20"/>
                <w:shd w:val="clear" w:color="auto" w:fill="FFFFFF"/>
              </w:rPr>
              <w:t>т.ч</w:t>
            </w:r>
            <w:proofErr w:type="spellEnd"/>
            <w:r>
              <w:rPr>
                <w:color w:val="22272F"/>
                <w:sz w:val="20"/>
                <w:szCs w:val="20"/>
                <w:shd w:val="clear" w:color="auto" w:fill="FFFFFF"/>
              </w:rPr>
              <w:t>.:</w:t>
            </w:r>
          </w:p>
        </w:tc>
        <w:tc>
          <w:tcPr>
            <w:tcW w:w="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3225,10</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6 049,00</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BB1225">
            <w:pPr>
              <w:pStyle w:val="s1"/>
              <w:spacing w:before="0" w:beforeAutospacing="0" w:after="0" w:afterAutospacing="0"/>
              <w:jc w:val="center"/>
              <w:rPr>
                <w:color w:val="22272F"/>
                <w:sz w:val="20"/>
                <w:szCs w:val="20"/>
              </w:rPr>
            </w:pPr>
            <w:r>
              <w:rPr>
                <w:color w:val="22272F"/>
                <w:sz w:val="20"/>
                <w:szCs w:val="20"/>
              </w:rPr>
              <w:t>5 088,30</w:t>
            </w:r>
          </w:p>
        </w:tc>
        <w:tc>
          <w:tcPr>
            <w:tcW w:w="6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14 362,40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8E2FD1" w:rsidRDefault="00CA00A0" w:rsidP="00BB1225">
            <w:pPr>
              <w:pStyle w:val="s1"/>
              <w:jc w:val="center"/>
              <w:rPr>
                <w:color w:val="22272F"/>
                <w:sz w:val="20"/>
                <w:szCs w:val="20"/>
              </w:rPr>
            </w:pPr>
            <w:r>
              <w:rPr>
                <w:color w:val="22272F"/>
                <w:sz w:val="20"/>
                <w:szCs w:val="20"/>
              </w:rPr>
              <w:t>169</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285</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278</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8E2FD1" w:rsidRDefault="00CA00A0" w:rsidP="00BB1225">
            <w:pPr>
              <w:pStyle w:val="s1"/>
              <w:jc w:val="center"/>
              <w:rPr>
                <w:color w:val="22272F"/>
                <w:sz w:val="20"/>
                <w:szCs w:val="20"/>
              </w:rPr>
            </w:pPr>
            <w:r w:rsidRPr="008E2FD1">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8E2FD1" w:rsidRDefault="00CA00A0" w:rsidP="00BB1225">
            <w:pPr>
              <w:pStyle w:val="s1"/>
              <w:jc w:val="center"/>
              <w:rPr>
                <w:color w:val="22272F"/>
                <w:sz w:val="20"/>
                <w:szCs w:val="20"/>
              </w:rPr>
            </w:pPr>
            <w:r w:rsidRPr="008E2FD1">
              <w:rPr>
                <w:color w:val="22272F"/>
                <w:sz w:val="20"/>
                <w:szCs w:val="20"/>
              </w:rPr>
              <w:t>x</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pPr>
              <w:pStyle w:val="s1"/>
              <w:spacing w:before="0" w:beforeAutospacing="0" w:after="0" w:afterAutospacing="0"/>
              <w:jc w:val="center"/>
              <w:rPr>
                <w:color w:val="22272F"/>
                <w:sz w:val="20"/>
                <w:szCs w:val="20"/>
              </w:rPr>
            </w:pPr>
            <w:r>
              <w:rPr>
                <w:color w:val="22272F"/>
                <w:sz w:val="20"/>
                <w:szCs w:val="20"/>
              </w:rPr>
              <w:t>732</w:t>
            </w:r>
          </w:p>
        </w:tc>
      </w:tr>
      <w:tr w:rsidR="00CA00A0" w:rsidRPr="008E2FD1" w:rsidTr="008E2FD1">
        <w:tc>
          <w:tcPr>
            <w:tcW w:w="2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rPr>
                <w:color w:val="22272F"/>
                <w:sz w:val="20"/>
                <w:szCs w:val="20"/>
              </w:rPr>
            </w:pPr>
            <w:r>
              <w:rPr>
                <w:color w:val="22272F"/>
                <w:sz w:val="20"/>
                <w:szCs w:val="20"/>
              </w:rPr>
              <w:t>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rPr>
                <w:sz w:val="20"/>
                <w:szCs w:val="20"/>
              </w:rPr>
            </w:pPr>
            <w:r w:rsidRPr="00217B47">
              <w:rPr>
                <w:sz w:val="20"/>
                <w:szCs w:val="20"/>
              </w:rPr>
              <w:t>Всего за 2021 год</w:t>
            </w:r>
          </w:p>
        </w:tc>
        <w:tc>
          <w:tcPr>
            <w:tcW w:w="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3225,10</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Pr>
                <w:color w:val="22272F"/>
                <w:sz w:val="20"/>
                <w:szCs w:val="20"/>
              </w:rPr>
              <w:t>х</w:t>
            </w:r>
          </w:p>
        </w:tc>
        <w:tc>
          <w:tcPr>
            <w:tcW w:w="6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3225,10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Pr>
                <w:color w:val="22272F"/>
                <w:sz w:val="20"/>
                <w:szCs w:val="20"/>
              </w:rPr>
              <w:t>169</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Pr>
                <w:color w:val="22272F"/>
                <w:sz w:val="20"/>
                <w:szCs w:val="20"/>
              </w:rPr>
              <w:t>х</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169</w:t>
            </w:r>
          </w:p>
        </w:tc>
      </w:tr>
      <w:tr w:rsidR="00CA00A0" w:rsidRPr="008E2FD1" w:rsidTr="008E2FD1">
        <w:tc>
          <w:tcPr>
            <w:tcW w:w="2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rPr>
                <w:color w:val="22272F"/>
                <w:sz w:val="20"/>
                <w:szCs w:val="20"/>
              </w:rPr>
            </w:pPr>
            <w:r>
              <w:rPr>
                <w:color w:val="22272F"/>
                <w:sz w:val="20"/>
                <w:szCs w:val="20"/>
              </w:rPr>
              <w:t>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217B47">
            <w:pPr>
              <w:pStyle w:val="s1"/>
              <w:rPr>
                <w:sz w:val="20"/>
                <w:szCs w:val="20"/>
              </w:rPr>
            </w:pPr>
            <w:r w:rsidRPr="00217B47">
              <w:rPr>
                <w:sz w:val="20"/>
                <w:szCs w:val="20"/>
              </w:rPr>
              <w:t xml:space="preserve">Итого по </w:t>
            </w:r>
            <w:proofErr w:type="spellStart"/>
            <w:r w:rsidRPr="00217B47">
              <w:rPr>
                <w:sz w:val="20"/>
                <w:szCs w:val="20"/>
              </w:rPr>
              <w:t>г.Рузаевка</w:t>
            </w:r>
            <w:proofErr w:type="spellEnd"/>
          </w:p>
        </w:tc>
        <w:tc>
          <w:tcPr>
            <w:tcW w:w="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3225,10</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Pr>
                <w:color w:val="22272F"/>
                <w:sz w:val="20"/>
                <w:szCs w:val="20"/>
              </w:rPr>
              <w:t>х</w:t>
            </w:r>
          </w:p>
        </w:tc>
        <w:tc>
          <w:tcPr>
            <w:tcW w:w="6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3225,10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217B47">
            <w:pPr>
              <w:pStyle w:val="s1"/>
              <w:jc w:val="center"/>
              <w:rPr>
                <w:color w:val="22272F"/>
                <w:sz w:val="20"/>
                <w:szCs w:val="20"/>
              </w:rPr>
            </w:pPr>
            <w:r>
              <w:rPr>
                <w:color w:val="22272F"/>
                <w:sz w:val="20"/>
                <w:szCs w:val="20"/>
              </w:rPr>
              <w:t>169</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Pr>
                <w:color w:val="22272F"/>
                <w:sz w:val="20"/>
                <w:szCs w:val="20"/>
              </w:rPr>
              <w:t>х</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169</w:t>
            </w:r>
          </w:p>
        </w:tc>
      </w:tr>
      <w:tr w:rsidR="00CA00A0" w:rsidRPr="008E2FD1" w:rsidTr="008E2FD1">
        <w:tc>
          <w:tcPr>
            <w:tcW w:w="2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rPr>
                <w:color w:val="22272F"/>
                <w:sz w:val="20"/>
                <w:szCs w:val="20"/>
              </w:rPr>
            </w:pPr>
            <w:r>
              <w:rPr>
                <w:color w:val="22272F"/>
                <w:sz w:val="20"/>
                <w:szCs w:val="20"/>
              </w:rPr>
              <w:t>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217B47">
            <w:pPr>
              <w:pStyle w:val="s1"/>
              <w:rPr>
                <w:color w:val="22272F"/>
                <w:sz w:val="20"/>
                <w:szCs w:val="20"/>
                <w:shd w:val="clear" w:color="auto" w:fill="FFFFFF"/>
              </w:rPr>
            </w:pPr>
            <w:r w:rsidRPr="00217B47">
              <w:rPr>
                <w:sz w:val="20"/>
                <w:szCs w:val="20"/>
              </w:rPr>
              <w:t>Всего за 2022 год</w:t>
            </w:r>
          </w:p>
        </w:tc>
        <w:tc>
          <w:tcPr>
            <w:tcW w:w="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х</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6 049,00</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х</w:t>
            </w:r>
          </w:p>
        </w:tc>
        <w:tc>
          <w:tcPr>
            <w:tcW w:w="6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6 049,00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285</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285</w:t>
            </w:r>
          </w:p>
        </w:tc>
      </w:tr>
      <w:tr w:rsidR="00CA00A0" w:rsidRPr="008E2FD1" w:rsidTr="008E2FD1">
        <w:tc>
          <w:tcPr>
            <w:tcW w:w="2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rPr>
                <w:color w:val="22272F"/>
                <w:sz w:val="20"/>
                <w:szCs w:val="20"/>
              </w:rPr>
            </w:pPr>
            <w:r>
              <w:rPr>
                <w:color w:val="22272F"/>
                <w:sz w:val="20"/>
                <w:szCs w:val="20"/>
              </w:rPr>
              <w:t>2.1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217B47">
            <w:pPr>
              <w:pStyle w:val="s1"/>
              <w:rPr>
                <w:color w:val="22272F"/>
                <w:sz w:val="20"/>
                <w:szCs w:val="20"/>
                <w:shd w:val="clear" w:color="auto" w:fill="FFFFFF"/>
              </w:rPr>
            </w:pPr>
            <w:r w:rsidRPr="00217B47">
              <w:rPr>
                <w:color w:val="22272F"/>
                <w:sz w:val="20"/>
                <w:szCs w:val="20"/>
                <w:shd w:val="clear" w:color="auto" w:fill="FFFFFF"/>
              </w:rPr>
              <w:t xml:space="preserve">Итого по </w:t>
            </w:r>
            <w:proofErr w:type="spellStart"/>
            <w:r w:rsidRPr="00217B47">
              <w:rPr>
                <w:color w:val="22272F"/>
                <w:sz w:val="20"/>
                <w:szCs w:val="20"/>
                <w:shd w:val="clear" w:color="auto" w:fill="FFFFFF"/>
              </w:rPr>
              <w:t>д.Надеждинка</w:t>
            </w:r>
            <w:proofErr w:type="spellEnd"/>
          </w:p>
        </w:tc>
        <w:tc>
          <w:tcPr>
            <w:tcW w:w="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х</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187,00</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6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187,00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F21966">
            <w:pPr>
              <w:pStyle w:val="s1"/>
              <w:jc w:val="center"/>
              <w:rPr>
                <w:color w:val="22272F"/>
                <w:sz w:val="20"/>
                <w:szCs w:val="20"/>
              </w:rPr>
            </w:pPr>
            <w:r w:rsidRPr="00217B47">
              <w:rPr>
                <w:color w:val="22272F"/>
                <w:sz w:val="20"/>
                <w:szCs w:val="20"/>
              </w:rPr>
              <w:t>6</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6</w:t>
            </w:r>
          </w:p>
        </w:tc>
      </w:tr>
      <w:tr w:rsidR="00CA00A0" w:rsidRPr="008E2FD1" w:rsidTr="008E2FD1">
        <w:tc>
          <w:tcPr>
            <w:tcW w:w="2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rPr>
                <w:color w:val="22272F"/>
                <w:sz w:val="20"/>
                <w:szCs w:val="20"/>
              </w:rPr>
            </w:pPr>
            <w:r>
              <w:rPr>
                <w:color w:val="22272F"/>
                <w:sz w:val="20"/>
                <w:szCs w:val="20"/>
              </w:rPr>
              <w:t>2.2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rPr>
                <w:color w:val="22272F"/>
                <w:sz w:val="20"/>
                <w:szCs w:val="20"/>
                <w:shd w:val="clear" w:color="auto" w:fill="FFFFFF"/>
              </w:rPr>
            </w:pPr>
            <w:r w:rsidRPr="00217B47">
              <w:rPr>
                <w:color w:val="22272F"/>
                <w:sz w:val="20"/>
                <w:szCs w:val="20"/>
                <w:shd w:val="clear" w:color="auto" w:fill="FFFFFF"/>
              </w:rPr>
              <w:t xml:space="preserve">Итого по </w:t>
            </w:r>
            <w:proofErr w:type="spellStart"/>
            <w:r w:rsidRPr="00217B47">
              <w:rPr>
                <w:color w:val="22272F"/>
                <w:sz w:val="20"/>
                <w:szCs w:val="20"/>
                <w:shd w:val="clear" w:color="auto" w:fill="FFFFFF"/>
              </w:rPr>
              <w:t>г.Рузаевка</w:t>
            </w:r>
            <w:proofErr w:type="spellEnd"/>
          </w:p>
        </w:tc>
        <w:tc>
          <w:tcPr>
            <w:tcW w:w="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5 862,00</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68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5 862,00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279</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279</w:t>
            </w:r>
          </w:p>
        </w:tc>
      </w:tr>
      <w:tr w:rsidR="00CA00A0" w:rsidRPr="008E2FD1" w:rsidTr="00BB1225">
        <w:tc>
          <w:tcPr>
            <w:tcW w:w="2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rPr>
                <w:color w:val="22272F"/>
                <w:sz w:val="20"/>
                <w:szCs w:val="20"/>
              </w:rPr>
            </w:pPr>
            <w:r>
              <w:rPr>
                <w:color w:val="22272F"/>
                <w:sz w:val="20"/>
                <w:szCs w:val="20"/>
              </w:rPr>
              <w:t>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217B47">
            <w:pPr>
              <w:pStyle w:val="s1"/>
              <w:rPr>
                <w:color w:val="22272F"/>
                <w:sz w:val="20"/>
                <w:szCs w:val="20"/>
                <w:shd w:val="clear" w:color="auto" w:fill="FFFFFF"/>
              </w:rPr>
            </w:pPr>
            <w:r w:rsidRPr="00217B47">
              <w:rPr>
                <w:sz w:val="20"/>
                <w:szCs w:val="20"/>
              </w:rPr>
              <w:t>Всего за 2023 год</w:t>
            </w:r>
          </w:p>
        </w:tc>
        <w:tc>
          <w:tcPr>
            <w:tcW w:w="904" w:type="dxa"/>
            <w:tcBorders>
              <w:top w:val="single" w:sz="6" w:space="0" w:color="000000"/>
              <w:left w:val="single" w:sz="6" w:space="0" w:color="000000"/>
              <w:bottom w:val="single" w:sz="6" w:space="0" w:color="000000"/>
              <w:right w:val="single" w:sz="6" w:space="0" w:color="000000"/>
            </w:tcBorders>
            <w:shd w:val="clear" w:color="auto" w:fill="FFFFFF"/>
          </w:tcPr>
          <w:p w:rsidR="00CA00A0" w:rsidRPr="00217B47" w:rsidRDefault="00CA00A0" w:rsidP="00F21966">
            <w:pPr>
              <w:jc w:val="center"/>
            </w:pPr>
            <w:r w:rsidRPr="00217B47">
              <w:rPr>
                <w:color w:val="22272F"/>
              </w:rPr>
              <w:t>x</w:t>
            </w:r>
          </w:p>
        </w:tc>
        <w:tc>
          <w:tcPr>
            <w:tcW w:w="1145" w:type="dxa"/>
            <w:tcBorders>
              <w:top w:val="single" w:sz="6" w:space="0" w:color="000000"/>
              <w:left w:val="single" w:sz="6" w:space="0" w:color="000000"/>
              <w:bottom w:val="single" w:sz="6" w:space="0" w:color="000000"/>
              <w:right w:val="single" w:sz="6" w:space="0" w:color="000000"/>
            </w:tcBorders>
            <w:shd w:val="clear" w:color="auto" w:fill="FFFFFF"/>
          </w:tcPr>
          <w:p w:rsidR="00CA00A0" w:rsidRPr="00217B47" w:rsidRDefault="00CA00A0" w:rsidP="00F21966">
            <w:pPr>
              <w:jc w:val="center"/>
            </w:pPr>
            <w:r w:rsidRPr="00217B47">
              <w:rPr>
                <w:color w:val="22272F"/>
              </w:rPr>
              <w:t>x</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5 088,30</w:t>
            </w:r>
          </w:p>
        </w:tc>
        <w:tc>
          <w:tcPr>
            <w:tcW w:w="686" w:type="dxa"/>
            <w:tcBorders>
              <w:top w:val="single" w:sz="6" w:space="0" w:color="000000"/>
              <w:left w:val="single" w:sz="6" w:space="0" w:color="000000"/>
              <w:bottom w:val="single" w:sz="6" w:space="0" w:color="000000"/>
              <w:right w:val="single" w:sz="6" w:space="0" w:color="000000"/>
            </w:tcBorders>
            <w:shd w:val="clear" w:color="auto" w:fill="FFFFFF"/>
          </w:tcPr>
          <w:p w:rsidR="00CA00A0" w:rsidRPr="00217B47" w:rsidRDefault="00CA00A0" w:rsidP="00F21966">
            <w:pPr>
              <w:jc w:val="center"/>
            </w:pPr>
            <w:r w:rsidRPr="00217B47">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5 088,30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278</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278</w:t>
            </w:r>
          </w:p>
        </w:tc>
      </w:tr>
      <w:tr w:rsidR="00CA00A0" w:rsidRPr="008E2FD1" w:rsidTr="00BB1225">
        <w:tc>
          <w:tcPr>
            <w:tcW w:w="2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rPr>
                <w:color w:val="22272F"/>
                <w:sz w:val="20"/>
                <w:szCs w:val="20"/>
              </w:rPr>
            </w:pPr>
            <w:r>
              <w:rPr>
                <w:color w:val="22272F"/>
                <w:sz w:val="20"/>
                <w:szCs w:val="20"/>
              </w:rPr>
              <w:t>3.1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A975B0">
            <w:pPr>
              <w:pStyle w:val="s1"/>
              <w:rPr>
                <w:color w:val="22272F"/>
                <w:sz w:val="20"/>
                <w:szCs w:val="20"/>
                <w:shd w:val="clear" w:color="auto" w:fill="FFFFFF"/>
              </w:rPr>
            </w:pPr>
            <w:r w:rsidRPr="00217B47">
              <w:rPr>
                <w:color w:val="22272F"/>
                <w:sz w:val="20"/>
                <w:szCs w:val="20"/>
                <w:shd w:val="clear" w:color="auto" w:fill="FFFFFF"/>
              </w:rPr>
              <w:t>Итого по г. Рузаевка</w:t>
            </w:r>
          </w:p>
        </w:tc>
        <w:tc>
          <w:tcPr>
            <w:tcW w:w="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5 088,30</w:t>
            </w:r>
          </w:p>
        </w:tc>
        <w:tc>
          <w:tcPr>
            <w:tcW w:w="686" w:type="dxa"/>
            <w:tcBorders>
              <w:top w:val="single" w:sz="6" w:space="0" w:color="000000"/>
              <w:left w:val="single" w:sz="6" w:space="0" w:color="000000"/>
              <w:bottom w:val="single" w:sz="6" w:space="0" w:color="000000"/>
              <w:right w:val="single" w:sz="6" w:space="0" w:color="000000"/>
            </w:tcBorders>
            <w:shd w:val="clear" w:color="auto" w:fill="FFFFFF"/>
          </w:tcPr>
          <w:p w:rsidR="00CA00A0" w:rsidRPr="00217B47" w:rsidRDefault="00CA00A0" w:rsidP="00F21966">
            <w:pPr>
              <w:jc w:val="center"/>
            </w:pPr>
            <w:r w:rsidRPr="00217B47">
              <w:rPr>
                <w:color w:val="22272F"/>
              </w:rPr>
              <w:t>x</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5 088,30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278</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sidRPr="00217B47">
              <w:rPr>
                <w:color w:val="22272F"/>
                <w:sz w:val="20"/>
                <w:szCs w:val="20"/>
              </w:rPr>
              <w:t>x</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x</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sidRPr="00217B47">
              <w:rPr>
                <w:color w:val="22272F"/>
                <w:sz w:val="20"/>
                <w:szCs w:val="20"/>
              </w:rPr>
              <w:t>278</w:t>
            </w:r>
          </w:p>
        </w:tc>
      </w:tr>
      <w:tr w:rsidR="00CA00A0" w:rsidRPr="008E2FD1" w:rsidTr="00BB1225">
        <w:tc>
          <w:tcPr>
            <w:tcW w:w="2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rPr>
                <w:color w:val="22272F"/>
                <w:sz w:val="20"/>
                <w:szCs w:val="20"/>
              </w:rPr>
            </w:pPr>
            <w:r>
              <w:rPr>
                <w:color w:val="22272F"/>
                <w:sz w:val="20"/>
                <w:szCs w:val="20"/>
              </w:rPr>
              <w:t>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2F1F49">
            <w:pPr>
              <w:pStyle w:val="s1"/>
              <w:rPr>
                <w:color w:val="22272F"/>
                <w:sz w:val="20"/>
                <w:szCs w:val="20"/>
                <w:shd w:val="clear" w:color="auto" w:fill="FFFFFF"/>
              </w:rPr>
            </w:pPr>
            <w:r w:rsidRPr="00217B47">
              <w:rPr>
                <w:sz w:val="20"/>
                <w:szCs w:val="20"/>
              </w:rPr>
              <w:t>Всего за 202</w:t>
            </w:r>
            <w:r>
              <w:rPr>
                <w:sz w:val="20"/>
                <w:szCs w:val="20"/>
              </w:rPr>
              <w:t>4</w:t>
            </w:r>
            <w:r w:rsidRPr="00217B47">
              <w:rPr>
                <w:sz w:val="20"/>
                <w:szCs w:val="20"/>
              </w:rPr>
              <w:t xml:space="preserve"> год</w:t>
            </w:r>
          </w:p>
        </w:tc>
        <w:tc>
          <w:tcPr>
            <w:tcW w:w="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686" w:type="dxa"/>
            <w:tcBorders>
              <w:top w:val="single" w:sz="6" w:space="0" w:color="000000"/>
              <w:left w:val="single" w:sz="6" w:space="0" w:color="000000"/>
              <w:bottom w:val="single" w:sz="6" w:space="0" w:color="000000"/>
              <w:right w:val="single" w:sz="6" w:space="0" w:color="000000"/>
            </w:tcBorders>
            <w:shd w:val="clear" w:color="auto" w:fill="FFFFFF"/>
          </w:tcPr>
          <w:p w:rsidR="00CA00A0" w:rsidRPr="00217B47" w:rsidRDefault="00CA00A0" w:rsidP="00F21966">
            <w:pPr>
              <w:jc w:val="center"/>
              <w:rPr>
                <w:color w:val="22272F"/>
              </w:rPr>
            </w:pPr>
            <w:r>
              <w:rPr>
                <w:color w:val="22272F"/>
              </w:rPr>
              <w:t>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Pr>
                <w:color w:val="22272F"/>
                <w:sz w:val="20"/>
                <w:szCs w:val="20"/>
              </w:rPr>
              <w:t>0</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0</w:t>
            </w:r>
          </w:p>
        </w:tc>
      </w:tr>
      <w:tr w:rsidR="00CA00A0" w:rsidRPr="008E2FD1" w:rsidTr="00BB1225">
        <w:tc>
          <w:tcPr>
            <w:tcW w:w="29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Default="00CA00A0" w:rsidP="008E2FD1">
            <w:pPr>
              <w:pStyle w:val="s1"/>
              <w:rPr>
                <w:color w:val="22272F"/>
                <w:sz w:val="20"/>
                <w:szCs w:val="20"/>
              </w:rPr>
            </w:pPr>
            <w:r>
              <w:rPr>
                <w:color w:val="22272F"/>
                <w:sz w:val="20"/>
                <w:szCs w:val="20"/>
              </w:rPr>
              <w:t>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2F1F49">
            <w:pPr>
              <w:pStyle w:val="s1"/>
              <w:rPr>
                <w:color w:val="22272F"/>
                <w:sz w:val="20"/>
                <w:szCs w:val="20"/>
                <w:shd w:val="clear" w:color="auto" w:fill="FFFFFF"/>
              </w:rPr>
            </w:pPr>
            <w:r w:rsidRPr="00217B47">
              <w:rPr>
                <w:sz w:val="20"/>
                <w:szCs w:val="20"/>
              </w:rPr>
              <w:t>Всего за 202</w:t>
            </w:r>
            <w:r>
              <w:rPr>
                <w:sz w:val="20"/>
                <w:szCs w:val="20"/>
              </w:rPr>
              <w:t>5</w:t>
            </w:r>
            <w:r w:rsidRPr="00217B47">
              <w:rPr>
                <w:sz w:val="20"/>
                <w:szCs w:val="20"/>
              </w:rPr>
              <w:t xml:space="preserve"> год</w:t>
            </w:r>
          </w:p>
        </w:tc>
        <w:tc>
          <w:tcPr>
            <w:tcW w:w="9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1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686" w:type="dxa"/>
            <w:tcBorders>
              <w:top w:val="single" w:sz="6" w:space="0" w:color="000000"/>
              <w:left w:val="single" w:sz="6" w:space="0" w:color="000000"/>
              <w:bottom w:val="single" w:sz="6" w:space="0" w:color="000000"/>
              <w:right w:val="single" w:sz="6" w:space="0" w:color="000000"/>
            </w:tcBorders>
            <w:shd w:val="clear" w:color="auto" w:fill="FFFFFF"/>
          </w:tcPr>
          <w:p w:rsidR="00CA00A0" w:rsidRPr="00217B47" w:rsidRDefault="00CA00A0" w:rsidP="00F21966">
            <w:pPr>
              <w:jc w:val="center"/>
              <w:rPr>
                <w:color w:val="22272F"/>
              </w:rPr>
            </w:pPr>
            <w:r>
              <w:rPr>
                <w:color w:val="22272F"/>
              </w:rPr>
              <w:t>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BB1225">
            <w:pPr>
              <w:pStyle w:val="s1"/>
              <w:jc w:val="center"/>
              <w:rPr>
                <w:color w:val="22272F"/>
                <w:sz w:val="20"/>
                <w:szCs w:val="20"/>
              </w:rPr>
            </w:pPr>
            <w:r>
              <w:rPr>
                <w:color w:val="22272F"/>
                <w:sz w:val="20"/>
                <w:szCs w:val="20"/>
              </w:rPr>
              <w:t>х</w:t>
            </w: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0</w:t>
            </w:r>
          </w:p>
        </w:tc>
        <w:tc>
          <w:tcPr>
            <w:tcW w:w="1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A00A0" w:rsidRPr="00217B47" w:rsidRDefault="00CA00A0" w:rsidP="008E2FD1">
            <w:pPr>
              <w:pStyle w:val="s1"/>
              <w:jc w:val="center"/>
              <w:rPr>
                <w:color w:val="22272F"/>
                <w:sz w:val="20"/>
                <w:szCs w:val="20"/>
              </w:rPr>
            </w:pPr>
            <w:r>
              <w:rPr>
                <w:color w:val="22272F"/>
                <w:sz w:val="20"/>
                <w:szCs w:val="20"/>
              </w:rPr>
              <w:t>0</w:t>
            </w:r>
          </w:p>
        </w:tc>
      </w:tr>
    </w:tbl>
    <w:p w:rsidR="00CA00A0" w:rsidRPr="00B27611" w:rsidRDefault="00CA00A0" w:rsidP="00B27611">
      <w:pPr>
        <w:jc w:val="center"/>
        <w:rPr>
          <w:b/>
          <w:sz w:val="24"/>
          <w:szCs w:val="24"/>
        </w:rPr>
      </w:pPr>
    </w:p>
    <w:sectPr w:rsidR="00CA00A0" w:rsidRPr="00B27611" w:rsidSect="002D11B5">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E7B" w:rsidRDefault="00B54E7B">
      <w:r>
        <w:separator/>
      </w:r>
    </w:p>
  </w:endnote>
  <w:endnote w:type="continuationSeparator" w:id="0">
    <w:p w:rsidR="00B54E7B" w:rsidRDefault="00B5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0A0" w:rsidRDefault="00CA00A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E7B" w:rsidRDefault="00B54E7B">
      <w:r>
        <w:separator/>
      </w:r>
    </w:p>
  </w:footnote>
  <w:footnote w:type="continuationSeparator" w:id="0">
    <w:p w:rsidR="00B54E7B" w:rsidRDefault="00B54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0A0" w:rsidRDefault="00CA00A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E8EC670"/>
    <w:lvl w:ilvl="0" w:tplc="CE5413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000002"/>
    <w:multiLevelType w:val="hybridMultilevel"/>
    <w:tmpl w:val="2D4E6738"/>
    <w:lvl w:ilvl="0" w:tplc="CE5413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0000003"/>
    <w:multiLevelType w:val="hybridMultilevel"/>
    <w:tmpl w:val="4732BD8A"/>
    <w:lvl w:ilvl="0" w:tplc="CE5413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000004"/>
    <w:multiLevelType w:val="hybridMultilevel"/>
    <w:tmpl w:val="D69CCA9A"/>
    <w:lvl w:ilvl="0" w:tplc="CE5413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17B046B"/>
    <w:multiLevelType w:val="hybridMultilevel"/>
    <w:tmpl w:val="73FC0CB8"/>
    <w:lvl w:ilvl="0" w:tplc="CE5413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34A65E7"/>
    <w:multiLevelType w:val="hybridMultilevel"/>
    <w:tmpl w:val="22628BCA"/>
    <w:lvl w:ilvl="0" w:tplc="CE5413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97A457F"/>
    <w:multiLevelType w:val="hybridMultilevel"/>
    <w:tmpl w:val="B5004CDE"/>
    <w:lvl w:ilvl="0" w:tplc="CE5413B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0BB00B80"/>
    <w:multiLevelType w:val="hybridMultilevel"/>
    <w:tmpl w:val="AE627728"/>
    <w:lvl w:ilvl="0" w:tplc="BB52AA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D2E4B1A"/>
    <w:multiLevelType w:val="hybridMultilevel"/>
    <w:tmpl w:val="DD8038BE"/>
    <w:lvl w:ilvl="0" w:tplc="CE5413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B27BF3"/>
    <w:multiLevelType w:val="hybridMultilevel"/>
    <w:tmpl w:val="6CA8C9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B2F17CB"/>
    <w:multiLevelType w:val="hybridMultilevel"/>
    <w:tmpl w:val="1924DE96"/>
    <w:lvl w:ilvl="0" w:tplc="CE5413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10C0100"/>
    <w:multiLevelType w:val="hybridMultilevel"/>
    <w:tmpl w:val="FF224512"/>
    <w:lvl w:ilvl="0" w:tplc="BB52AA5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B41285F"/>
    <w:multiLevelType w:val="hybridMultilevel"/>
    <w:tmpl w:val="FB3AA230"/>
    <w:lvl w:ilvl="0" w:tplc="BB52AA5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2CEE5032"/>
    <w:multiLevelType w:val="hybridMultilevel"/>
    <w:tmpl w:val="C0A8A8C0"/>
    <w:lvl w:ilvl="0" w:tplc="CE5413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004175"/>
    <w:multiLevelType w:val="hybridMultilevel"/>
    <w:tmpl w:val="6CA8C99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24F058C"/>
    <w:multiLevelType w:val="hybridMultilevel"/>
    <w:tmpl w:val="1854A82E"/>
    <w:lvl w:ilvl="0" w:tplc="CE5413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DF37E9"/>
    <w:multiLevelType w:val="hybridMultilevel"/>
    <w:tmpl w:val="4D7AD51A"/>
    <w:lvl w:ilvl="0" w:tplc="CE5413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866C00"/>
    <w:multiLevelType w:val="hybridMultilevel"/>
    <w:tmpl w:val="B1CA2E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9C301A1"/>
    <w:multiLevelType w:val="hybridMultilevel"/>
    <w:tmpl w:val="8EC83844"/>
    <w:lvl w:ilvl="0" w:tplc="46104508">
      <w:start w:val="1"/>
      <w:numFmt w:val="decimal"/>
      <w:lvlText w:val="%1."/>
      <w:lvlJc w:val="left"/>
      <w:pPr>
        <w:tabs>
          <w:tab w:val="left" w:pos="5220"/>
        </w:tabs>
        <w:ind w:left="5220" w:hanging="360"/>
      </w:pPr>
      <w:rPr>
        <w:rFonts w:cs="Times New Roman" w:hint="default"/>
      </w:rPr>
    </w:lvl>
    <w:lvl w:ilvl="1" w:tplc="04190019" w:tentative="1">
      <w:start w:val="1"/>
      <w:numFmt w:val="lowerLetter"/>
      <w:lvlText w:val="%2."/>
      <w:lvlJc w:val="left"/>
      <w:pPr>
        <w:tabs>
          <w:tab w:val="left" w:pos="1440"/>
        </w:tabs>
        <w:ind w:left="1440" w:hanging="360"/>
      </w:pPr>
      <w:rPr>
        <w:rFonts w:cs="Times New Roman"/>
      </w:rPr>
    </w:lvl>
    <w:lvl w:ilvl="2" w:tplc="0419001B" w:tentative="1">
      <w:start w:val="1"/>
      <w:numFmt w:val="lowerRoman"/>
      <w:lvlText w:val="%3."/>
      <w:lvlJc w:val="right"/>
      <w:pPr>
        <w:tabs>
          <w:tab w:val="left" w:pos="2160"/>
        </w:tabs>
        <w:ind w:left="2160" w:hanging="180"/>
      </w:pPr>
      <w:rPr>
        <w:rFonts w:cs="Times New Roman"/>
      </w:rPr>
    </w:lvl>
    <w:lvl w:ilvl="3" w:tplc="0419000F" w:tentative="1">
      <w:start w:val="1"/>
      <w:numFmt w:val="decimal"/>
      <w:lvlText w:val="%4."/>
      <w:lvlJc w:val="left"/>
      <w:pPr>
        <w:tabs>
          <w:tab w:val="left" w:pos="2880"/>
        </w:tabs>
        <w:ind w:left="2880" w:hanging="360"/>
      </w:pPr>
      <w:rPr>
        <w:rFonts w:cs="Times New Roman"/>
      </w:rPr>
    </w:lvl>
    <w:lvl w:ilvl="4" w:tplc="04190019" w:tentative="1">
      <w:start w:val="1"/>
      <w:numFmt w:val="lowerLetter"/>
      <w:lvlText w:val="%5."/>
      <w:lvlJc w:val="left"/>
      <w:pPr>
        <w:tabs>
          <w:tab w:val="left" w:pos="3600"/>
        </w:tabs>
        <w:ind w:left="3600" w:hanging="360"/>
      </w:pPr>
      <w:rPr>
        <w:rFonts w:cs="Times New Roman"/>
      </w:rPr>
    </w:lvl>
    <w:lvl w:ilvl="5" w:tplc="0419001B" w:tentative="1">
      <w:start w:val="1"/>
      <w:numFmt w:val="lowerRoman"/>
      <w:lvlText w:val="%6."/>
      <w:lvlJc w:val="right"/>
      <w:pPr>
        <w:tabs>
          <w:tab w:val="left" w:pos="4320"/>
        </w:tabs>
        <w:ind w:left="4320" w:hanging="180"/>
      </w:pPr>
      <w:rPr>
        <w:rFonts w:cs="Times New Roman"/>
      </w:rPr>
    </w:lvl>
    <w:lvl w:ilvl="6" w:tplc="0419000F" w:tentative="1">
      <w:start w:val="1"/>
      <w:numFmt w:val="decimal"/>
      <w:lvlText w:val="%7."/>
      <w:lvlJc w:val="left"/>
      <w:pPr>
        <w:tabs>
          <w:tab w:val="left" w:pos="5040"/>
        </w:tabs>
        <w:ind w:left="5040" w:hanging="360"/>
      </w:pPr>
      <w:rPr>
        <w:rFonts w:cs="Times New Roman"/>
      </w:rPr>
    </w:lvl>
    <w:lvl w:ilvl="7" w:tplc="04190019" w:tentative="1">
      <w:start w:val="1"/>
      <w:numFmt w:val="lowerLetter"/>
      <w:lvlText w:val="%8."/>
      <w:lvlJc w:val="left"/>
      <w:pPr>
        <w:tabs>
          <w:tab w:val="left" w:pos="5760"/>
        </w:tabs>
        <w:ind w:left="5760" w:hanging="360"/>
      </w:pPr>
      <w:rPr>
        <w:rFonts w:cs="Times New Roman"/>
      </w:rPr>
    </w:lvl>
    <w:lvl w:ilvl="8" w:tplc="0419001B" w:tentative="1">
      <w:start w:val="1"/>
      <w:numFmt w:val="lowerRoman"/>
      <w:lvlText w:val="%9."/>
      <w:lvlJc w:val="right"/>
      <w:pPr>
        <w:tabs>
          <w:tab w:val="left" w:pos="6480"/>
        </w:tabs>
        <w:ind w:left="6480" w:hanging="180"/>
      </w:pPr>
      <w:rPr>
        <w:rFonts w:cs="Times New Roman"/>
      </w:rPr>
    </w:lvl>
  </w:abstractNum>
  <w:abstractNum w:abstractNumId="19">
    <w:nsid w:val="515907F3"/>
    <w:multiLevelType w:val="hybridMultilevel"/>
    <w:tmpl w:val="FA820690"/>
    <w:lvl w:ilvl="0" w:tplc="CE5413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F86D1E"/>
    <w:multiLevelType w:val="hybridMultilevel"/>
    <w:tmpl w:val="E99A65DC"/>
    <w:lvl w:ilvl="0" w:tplc="CE5413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88116B"/>
    <w:multiLevelType w:val="hybridMultilevel"/>
    <w:tmpl w:val="8D6CE8BA"/>
    <w:lvl w:ilvl="0" w:tplc="BB52AA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7EF45FD"/>
    <w:multiLevelType w:val="hybridMultilevel"/>
    <w:tmpl w:val="890AD004"/>
    <w:lvl w:ilvl="0" w:tplc="CE5413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C030AD"/>
    <w:multiLevelType w:val="hybridMultilevel"/>
    <w:tmpl w:val="262CB55E"/>
    <w:lvl w:ilvl="0" w:tplc="BB52AA52">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6B206FD5"/>
    <w:multiLevelType w:val="hybridMultilevel"/>
    <w:tmpl w:val="1628410C"/>
    <w:lvl w:ilvl="0" w:tplc="CE5413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0D27384"/>
    <w:multiLevelType w:val="hybridMultilevel"/>
    <w:tmpl w:val="E424C8F8"/>
    <w:lvl w:ilvl="0" w:tplc="BB52AA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C924A0C"/>
    <w:multiLevelType w:val="hybridMultilevel"/>
    <w:tmpl w:val="C898E650"/>
    <w:lvl w:ilvl="0" w:tplc="BB52AA52">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EA1380A"/>
    <w:multiLevelType w:val="hybridMultilevel"/>
    <w:tmpl w:val="4BC89202"/>
    <w:lvl w:ilvl="0" w:tplc="CE5413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8"/>
  </w:num>
  <w:num w:numId="3">
    <w:abstractNumId w:val="1"/>
  </w:num>
  <w:num w:numId="4">
    <w:abstractNumId w:val="2"/>
  </w:num>
  <w:num w:numId="5">
    <w:abstractNumId w:val="3"/>
  </w:num>
  <w:num w:numId="6">
    <w:abstractNumId w:val="20"/>
  </w:num>
  <w:num w:numId="7">
    <w:abstractNumId w:val="24"/>
  </w:num>
  <w:num w:numId="8">
    <w:abstractNumId w:val="10"/>
  </w:num>
  <w:num w:numId="9">
    <w:abstractNumId w:val="6"/>
  </w:num>
  <w:num w:numId="10">
    <w:abstractNumId w:val="17"/>
  </w:num>
  <w:num w:numId="11">
    <w:abstractNumId w:val="13"/>
  </w:num>
  <w:num w:numId="12">
    <w:abstractNumId w:val="27"/>
  </w:num>
  <w:num w:numId="13">
    <w:abstractNumId w:val="23"/>
  </w:num>
  <w:num w:numId="14">
    <w:abstractNumId w:val="4"/>
  </w:num>
  <w:num w:numId="15">
    <w:abstractNumId w:val="11"/>
  </w:num>
  <w:num w:numId="16">
    <w:abstractNumId w:val="8"/>
  </w:num>
  <w:num w:numId="17">
    <w:abstractNumId w:val="12"/>
  </w:num>
  <w:num w:numId="18">
    <w:abstractNumId w:val="5"/>
  </w:num>
  <w:num w:numId="19">
    <w:abstractNumId w:val="19"/>
  </w:num>
  <w:num w:numId="20">
    <w:abstractNumId w:val="7"/>
  </w:num>
  <w:num w:numId="21">
    <w:abstractNumId w:val="21"/>
  </w:num>
  <w:num w:numId="22">
    <w:abstractNumId w:val="16"/>
  </w:num>
  <w:num w:numId="23">
    <w:abstractNumId w:val="26"/>
  </w:num>
  <w:num w:numId="24">
    <w:abstractNumId w:val="15"/>
  </w:num>
  <w:num w:numId="25">
    <w:abstractNumId w:val="25"/>
  </w:num>
  <w:num w:numId="26">
    <w:abstractNumId w:val="9"/>
  </w:num>
  <w:num w:numId="27">
    <w:abstractNumId w:val="1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98"/>
    <w:rsid w:val="00012AC4"/>
    <w:rsid w:val="00066C98"/>
    <w:rsid w:val="000738FC"/>
    <w:rsid w:val="000A79DC"/>
    <w:rsid w:val="000B6916"/>
    <w:rsid w:val="00155171"/>
    <w:rsid w:val="00161A6B"/>
    <w:rsid w:val="00164FAE"/>
    <w:rsid w:val="001670C9"/>
    <w:rsid w:val="00192E83"/>
    <w:rsid w:val="001974A4"/>
    <w:rsid w:val="001C45DE"/>
    <w:rsid w:val="00214D93"/>
    <w:rsid w:val="00217B47"/>
    <w:rsid w:val="00236128"/>
    <w:rsid w:val="002405DC"/>
    <w:rsid w:val="00256FA0"/>
    <w:rsid w:val="002D11B5"/>
    <w:rsid w:val="002F1F49"/>
    <w:rsid w:val="00306877"/>
    <w:rsid w:val="0032085B"/>
    <w:rsid w:val="00351A55"/>
    <w:rsid w:val="00367ABA"/>
    <w:rsid w:val="00376A5D"/>
    <w:rsid w:val="003F3776"/>
    <w:rsid w:val="004C3B98"/>
    <w:rsid w:val="004F2A83"/>
    <w:rsid w:val="00512C2D"/>
    <w:rsid w:val="005477D5"/>
    <w:rsid w:val="00551203"/>
    <w:rsid w:val="005644BD"/>
    <w:rsid w:val="005C5B8D"/>
    <w:rsid w:val="005C6D4E"/>
    <w:rsid w:val="006119C3"/>
    <w:rsid w:val="0061464A"/>
    <w:rsid w:val="00661004"/>
    <w:rsid w:val="00666EFF"/>
    <w:rsid w:val="006813B1"/>
    <w:rsid w:val="006870BC"/>
    <w:rsid w:val="006A7B13"/>
    <w:rsid w:val="006B6C0C"/>
    <w:rsid w:val="006C0AC7"/>
    <w:rsid w:val="0071340B"/>
    <w:rsid w:val="00721D0B"/>
    <w:rsid w:val="00755F91"/>
    <w:rsid w:val="007641FF"/>
    <w:rsid w:val="00764A4F"/>
    <w:rsid w:val="007B2A0E"/>
    <w:rsid w:val="007E4470"/>
    <w:rsid w:val="0082279E"/>
    <w:rsid w:val="008925BB"/>
    <w:rsid w:val="00896B37"/>
    <w:rsid w:val="008E2FD1"/>
    <w:rsid w:val="008F0E1F"/>
    <w:rsid w:val="009414AC"/>
    <w:rsid w:val="00976A16"/>
    <w:rsid w:val="009B727D"/>
    <w:rsid w:val="009C2597"/>
    <w:rsid w:val="009E2B77"/>
    <w:rsid w:val="009F1498"/>
    <w:rsid w:val="00A261B2"/>
    <w:rsid w:val="00A619CD"/>
    <w:rsid w:val="00A6340C"/>
    <w:rsid w:val="00A975B0"/>
    <w:rsid w:val="00B02867"/>
    <w:rsid w:val="00B27611"/>
    <w:rsid w:val="00B457C6"/>
    <w:rsid w:val="00B54E7B"/>
    <w:rsid w:val="00B80B90"/>
    <w:rsid w:val="00B8309B"/>
    <w:rsid w:val="00B86E6E"/>
    <w:rsid w:val="00BB1225"/>
    <w:rsid w:val="00BD4523"/>
    <w:rsid w:val="00BD5BC2"/>
    <w:rsid w:val="00BF06D8"/>
    <w:rsid w:val="00C02129"/>
    <w:rsid w:val="00C0375A"/>
    <w:rsid w:val="00C174EB"/>
    <w:rsid w:val="00C17E69"/>
    <w:rsid w:val="00C20DA4"/>
    <w:rsid w:val="00C91438"/>
    <w:rsid w:val="00C92E43"/>
    <w:rsid w:val="00C9475F"/>
    <w:rsid w:val="00CA00A0"/>
    <w:rsid w:val="00CE342A"/>
    <w:rsid w:val="00D04524"/>
    <w:rsid w:val="00D21882"/>
    <w:rsid w:val="00D251C6"/>
    <w:rsid w:val="00D41D36"/>
    <w:rsid w:val="00D67C20"/>
    <w:rsid w:val="00DD2FDB"/>
    <w:rsid w:val="00E3162F"/>
    <w:rsid w:val="00E3379D"/>
    <w:rsid w:val="00E54CFB"/>
    <w:rsid w:val="00E7701D"/>
    <w:rsid w:val="00EB4B09"/>
    <w:rsid w:val="00EC68B9"/>
    <w:rsid w:val="00EF1468"/>
    <w:rsid w:val="00F21966"/>
    <w:rsid w:val="00F34036"/>
    <w:rsid w:val="00F76BC7"/>
    <w:rsid w:val="00FD4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468"/>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C91438"/>
    <w:pPr>
      <w:keepNext/>
      <w:widowControl/>
      <w:autoSpaceDE/>
      <w:autoSpaceDN/>
      <w:adjustRightInd/>
      <w:ind w:firstLine="720"/>
      <w:jc w:val="both"/>
      <w:outlineLvl w:val="0"/>
    </w:pPr>
    <w:rPr>
      <w:b/>
      <w:sz w:val="24"/>
    </w:rPr>
  </w:style>
  <w:style w:type="paragraph" w:styleId="4">
    <w:name w:val="heading 4"/>
    <w:basedOn w:val="a"/>
    <w:next w:val="a"/>
    <w:link w:val="40"/>
    <w:uiPriority w:val="99"/>
    <w:qFormat/>
    <w:rsid w:val="00721D0B"/>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91438"/>
    <w:rPr>
      <w:rFonts w:ascii="Times New Roman" w:hAnsi="Times New Roman" w:cs="Times New Roman"/>
      <w:b/>
      <w:sz w:val="20"/>
      <w:szCs w:val="20"/>
      <w:lang w:eastAsia="ru-RU"/>
    </w:rPr>
  </w:style>
  <w:style w:type="character" w:customStyle="1" w:styleId="40">
    <w:name w:val="Заголовок 4 Знак"/>
    <w:basedOn w:val="a0"/>
    <w:link w:val="4"/>
    <w:uiPriority w:val="99"/>
    <w:semiHidden/>
    <w:locked/>
    <w:rsid w:val="00721D0B"/>
    <w:rPr>
      <w:rFonts w:ascii="Cambria" w:hAnsi="Cambria" w:cs="Times New Roman"/>
      <w:b/>
      <w:bCs/>
      <w:i/>
      <w:iCs/>
      <w:color w:val="4F81BD"/>
      <w:sz w:val="20"/>
      <w:szCs w:val="20"/>
      <w:lang w:eastAsia="ru-RU"/>
    </w:rPr>
  </w:style>
  <w:style w:type="paragraph" w:customStyle="1" w:styleId="a3">
    <w:name w:val="Таблицы (моноширинный)"/>
    <w:basedOn w:val="a"/>
    <w:next w:val="a"/>
    <w:uiPriority w:val="99"/>
    <w:rsid w:val="00EF1468"/>
    <w:pPr>
      <w:widowControl/>
    </w:pPr>
    <w:rPr>
      <w:rFonts w:ascii="Arial" w:hAnsi="Arial"/>
      <w:sz w:val="24"/>
      <w:szCs w:val="24"/>
    </w:rPr>
  </w:style>
  <w:style w:type="paragraph" w:styleId="a4">
    <w:name w:val="List Paragraph"/>
    <w:basedOn w:val="a"/>
    <w:uiPriority w:val="99"/>
    <w:qFormat/>
    <w:rsid w:val="00EF1468"/>
    <w:pPr>
      <w:ind w:left="720"/>
      <w:contextualSpacing/>
    </w:pPr>
  </w:style>
  <w:style w:type="character" w:styleId="a5">
    <w:name w:val="Hyperlink"/>
    <w:basedOn w:val="a0"/>
    <w:uiPriority w:val="99"/>
    <w:rsid w:val="00EF1468"/>
    <w:rPr>
      <w:rFonts w:cs="Times New Roman"/>
      <w:color w:val="0000FF"/>
      <w:u w:val="single"/>
    </w:rPr>
  </w:style>
  <w:style w:type="paragraph" w:styleId="a6">
    <w:name w:val="Balloon Text"/>
    <w:basedOn w:val="a"/>
    <w:link w:val="a7"/>
    <w:uiPriority w:val="99"/>
    <w:rsid w:val="00EF1468"/>
    <w:rPr>
      <w:rFonts w:ascii="Tahoma" w:hAnsi="Tahoma" w:cs="Tahoma"/>
      <w:sz w:val="16"/>
      <w:szCs w:val="16"/>
    </w:rPr>
  </w:style>
  <w:style w:type="character" w:customStyle="1" w:styleId="a7">
    <w:name w:val="Текст выноски Знак"/>
    <w:basedOn w:val="a0"/>
    <w:link w:val="a6"/>
    <w:uiPriority w:val="99"/>
    <w:locked/>
    <w:rsid w:val="00EF1468"/>
    <w:rPr>
      <w:rFonts w:ascii="Tahoma" w:hAnsi="Tahoma" w:cs="Tahoma"/>
      <w:sz w:val="16"/>
      <w:szCs w:val="16"/>
      <w:lang w:eastAsia="ru-RU"/>
    </w:rPr>
  </w:style>
  <w:style w:type="character" w:customStyle="1" w:styleId="a8">
    <w:name w:val="Цветовое выделение"/>
    <w:uiPriority w:val="99"/>
    <w:rsid w:val="00EF1468"/>
    <w:rPr>
      <w:b/>
      <w:color w:val="26282F"/>
    </w:rPr>
  </w:style>
  <w:style w:type="character" w:customStyle="1" w:styleId="a9">
    <w:name w:val="Гипертекстовая ссылка"/>
    <w:basedOn w:val="a8"/>
    <w:uiPriority w:val="99"/>
    <w:rsid w:val="00EF1468"/>
    <w:rPr>
      <w:rFonts w:cs="Times New Roman"/>
      <w:b/>
      <w:color w:val="106BBE"/>
    </w:rPr>
  </w:style>
  <w:style w:type="paragraph" w:customStyle="1" w:styleId="aa">
    <w:name w:val="Нормальный (таблица)"/>
    <w:basedOn w:val="a"/>
    <w:next w:val="a"/>
    <w:uiPriority w:val="99"/>
    <w:rsid w:val="00EF1468"/>
    <w:pPr>
      <w:jc w:val="both"/>
    </w:pPr>
    <w:rPr>
      <w:rFonts w:ascii="Times New Roman CYR" w:hAnsi="Times New Roman CYR" w:cs="Times New Roman CYR"/>
      <w:sz w:val="24"/>
      <w:szCs w:val="24"/>
    </w:rPr>
  </w:style>
  <w:style w:type="paragraph" w:customStyle="1" w:styleId="s1">
    <w:name w:val="s_1"/>
    <w:basedOn w:val="a"/>
    <w:uiPriority w:val="99"/>
    <w:rsid w:val="00C9475F"/>
    <w:pPr>
      <w:widowControl/>
      <w:autoSpaceDE/>
      <w:autoSpaceDN/>
      <w:adjustRightInd/>
      <w:spacing w:before="100" w:beforeAutospacing="1" w:after="100" w:afterAutospacing="1"/>
    </w:pPr>
    <w:rPr>
      <w:sz w:val="24"/>
      <w:szCs w:val="24"/>
    </w:rPr>
  </w:style>
  <w:style w:type="paragraph" w:customStyle="1" w:styleId="AAA">
    <w:name w:val="! AAA !"/>
    <w:uiPriority w:val="99"/>
    <w:rsid w:val="00B457C6"/>
    <w:pPr>
      <w:spacing w:after="120"/>
      <w:jc w:val="both"/>
    </w:pPr>
    <w:rPr>
      <w:rFonts w:ascii="Times New Roman" w:eastAsia="Times New Roman" w:hAnsi="Times New Roman"/>
      <w:color w:val="0000FF"/>
      <w:sz w:val="24"/>
      <w:szCs w:val="24"/>
    </w:rPr>
  </w:style>
  <w:style w:type="paragraph" w:customStyle="1" w:styleId="s3">
    <w:name w:val="s_3"/>
    <w:basedOn w:val="a"/>
    <w:uiPriority w:val="99"/>
    <w:rsid w:val="009414AC"/>
    <w:pPr>
      <w:widowControl/>
      <w:autoSpaceDE/>
      <w:autoSpaceDN/>
      <w:adjustRightInd/>
      <w:spacing w:before="100" w:beforeAutospacing="1" w:after="100" w:afterAutospacing="1"/>
    </w:pPr>
    <w:rPr>
      <w:sz w:val="24"/>
      <w:szCs w:val="24"/>
    </w:rPr>
  </w:style>
  <w:style w:type="character" w:customStyle="1" w:styleId="s9">
    <w:name w:val="s_9"/>
    <w:basedOn w:val="a0"/>
    <w:uiPriority w:val="99"/>
    <w:rsid w:val="009414AC"/>
    <w:rPr>
      <w:rFonts w:cs="Times New Roman"/>
    </w:rPr>
  </w:style>
  <w:style w:type="paragraph" w:customStyle="1" w:styleId="empty">
    <w:name w:val="empty"/>
    <w:basedOn w:val="a"/>
    <w:uiPriority w:val="99"/>
    <w:rsid w:val="00721D0B"/>
    <w:pPr>
      <w:widowControl/>
      <w:autoSpaceDE/>
      <w:autoSpaceDN/>
      <w:adjustRightInd/>
      <w:spacing w:before="100" w:beforeAutospacing="1" w:after="100" w:afterAutospacing="1"/>
    </w:pPr>
    <w:rPr>
      <w:sz w:val="24"/>
      <w:szCs w:val="24"/>
    </w:rPr>
  </w:style>
  <w:style w:type="paragraph" w:customStyle="1" w:styleId="ab">
    <w:name w:val="Прижатый влево"/>
    <w:basedOn w:val="a"/>
    <w:next w:val="a"/>
    <w:uiPriority w:val="99"/>
    <w:rsid w:val="004F2A83"/>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468"/>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C91438"/>
    <w:pPr>
      <w:keepNext/>
      <w:widowControl/>
      <w:autoSpaceDE/>
      <w:autoSpaceDN/>
      <w:adjustRightInd/>
      <w:ind w:firstLine="720"/>
      <w:jc w:val="both"/>
      <w:outlineLvl w:val="0"/>
    </w:pPr>
    <w:rPr>
      <w:b/>
      <w:sz w:val="24"/>
    </w:rPr>
  </w:style>
  <w:style w:type="paragraph" w:styleId="4">
    <w:name w:val="heading 4"/>
    <w:basedOn w:val="a"/>
    <w:next w:val="a"/>
    <w:link w:val="40"/>
    <w:uiPriority w:val="99"/>
    <w:qFormat/>
    <w:rsid w:val="00721D0B"/>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91438"/>
    <w:rPr>
      <w:rFonts w:ascii="Times New Roman" w:hAnsi="Times New Roman" w:cs="Times New Roman"/>
      <w:b/>
      <w:sz w:val="20"/>
      <w:szCs w:val="20"/>
      <w:lang w:eastAsia="ru-RU"/>
    </w:rPr>
  </w:style>
  <w:style w:type="character" w:customStyle="1" w:styleId="40">
    <w:name w:val="Заголовок 4 Знак"/>
    <w:basedOn w:val="a0"/>
    <w:link w:val="4"/>
    <w:uiPriority w:val="99"/>
    <w:semiHidden/>
    <w:locked/>
    <w:rsid w:val="00721D0B"/>
    <w:rPr>
      <w:rFonts w:ascii="Cambria" w:hAnsi="Cambria" w:cs="Times New Roman"/>
      <w:b/>
      <w:bCs/>
      <w:i/>
      <w:iCs/>
      <w:color w:val="4F81BD"/>
      <w:sz w:val="20"/>
      <w:szCs w:val="20"/>
      <w:lang w:eastAsia="ru-RU"/>
    </w:rPr>
  </w:style>
  <w:style w:type="paragraph" w:customStyle="1" w:styleId="a3">
    <w:name w:val="Таблицы (моноширинный)"/>
    <w:basedOn w:val="a"/>
    <w:next w:val="a"/>
    <w:uiPriority w:val="99"/>
    <w:rsid w:val="00EF1468"/>
    <w:pPr>
      <w:widowControl/>
    </w:pPr>
    <w:rPr>
      <w:rFonts w:ascii="Arial" w:hAnsi="Arial"/>
      <w:sz w:val="24"/>
      <w:szCs w:val="24"/>
    </w:rPr>
  </w:style>
  <w:style w:type="paragraph" w:styleId="a4">
    <w:name w:val="List Paragraph"/>
    <w:basedOn w:val="a"/>
    <w:uiPriority w:val="99"/>
    <w:qFormat/>
    <w:rsid w:val="00EF1468"/>
    <w:pPr>
      <w:ind w:left="720"/>
      <w:contextualSpacing/>
    </w:pPr>
  </w:style>
  <w:style w:type="character" w:styleId="a5">
    <w:name w:val="Hyperlink"/>
    <w:basedOn w:val="a0"/>
    <w:uiPriority w:val="99"/>
    <w:rsid w:val="00EF1468"/>
    <w:rPr>
      <w:rFonts w:cs="Times New Roman"/>
      <w:color w:val="0000FF"/>
      <w:u w:val="single"/>
    </w:rPr>
  </w:style>
  <w:style w:type="paragraph" w:styleId="a6">
    <w:name w:val="Balloon Text"/>
    <w:basedOn w:val="a"/>
    <w:link w:val="a7"/>
    <w:uiPriority w:val="99"/>
    <w:rsid w:val="00EF1468"/>
    <w:rPr>
      <w:rFonts w:ascii="Tahoma" w:hAnsi="Tahoma" w:cs="Tahoma"/>
      <w:sz w:val="16"/>
      <w:szCs w:val="16"/>
    </w:rPr>
  </w:style>
  <w:style w:type="character" w:customStyle="1" w:styleId="a7">
    <w:name w:val="Текст выноски Знак"/>
    <w:basedOn w:val="a0"/>
    <w:link w:val="a6"/>
    <w:uiPriority w:val="99"/>
    <w:locked/>
    <w:rsid w:val="00EF1468"/>
    <w:rPr>
      <w:rFonts w:ascii="Tahoma" w:hAnsi="Tahoma" w:cs="Tahoma"/>
      <w:sz w:val="16"/>
      <w:szCs w:val="16"/>
      <w:lang w:eastAsia="ru-RU"/>
    </w:rPr>
  </w:style>
  <w:style w:type="character" w:customStyle="1" w:styleId="a8">
    <w:name w:val="Цветовое выделение"/>
    <w:uiPriority w:val="99"/>
    <w:rsid w:val="00EF1468"/>
    <w:rPr>
      <w:b/>
      <w:color w:val="26282F"/>
    </w:rPr>
  </w:style>
  <w:style w:type="character" w:customStyle="1" w:styleId="a9">
    <w:name w:val="Гипертекстовая ссылка"/>
    <w:basedOn w:val="a8"/>
    <w:uiPriority w:val="99"/>
    <w:rsid w:val="00EF1468"/>
    <w:rPr>
      <w:rFonts w:cs="Times New Roman"/>
      <w:b/>
      <w:color w:val="106BBE"/>
    </w:rPr>
  </w:style>
  <w:style w:type="paragraph" w:customStyle="1" w:styleId="aa">
    <w:name w:val="Нормальный (таблица)"/>
    <w:basedOn w:val="a"/>
    <w:next w:val="a"/>
    <w:uiPriority w:val="99"/>
    <w:rsid w:val="00EF1468"/>
    <w:pPr>
      <w:jc w:val="both"/>
    </w:pPr>
    <w:rPr>
      <w:rFonts w:ascii="Times New Roman CYR" w:hAnsi="Times New Roman CYR" w:cs="Times New Roman CYR"/>
      <w:sz w:val="24"/>
      <w:szCs w:val="24"/>
    </w:rPr>
  </w:style>
  <w:style w:type="paragraph" w:customStyle="1" w:styleId="s1">
    <w:name w:val="s_1"/>
    <w:basedOn w:val="a"/>
    <w:uiPriority w:val="99"/>
    <w:rsid w:val="00C9475F"/>
    <w:pPr>
      <w:widowControl/>
      <w:autoSpaceDE/>
      <w:autoSpaceDN/>
      <w:adjustRightInd/>
      <w:spacing w:before="100" w:beforeAutospacing="1" w:after="100" w:afterAutospacing="1"/>
    </w:pPr>
    <w:rPr>
      <w:sz w:val="24"/>
      <w:szCs w:val="24"/>
    </w:rPr>
  </w:style>
  <w:style w:type="paragraph" w:customStyle="1" w:styleId="AAA">
    <w:name w:val="! AAA !"/>
    <w:uiPriority w:val="99"/>
    <w:rsid w:val="00B457C6"/>
    <w:pPr>
      <w:spacing w:after="120"/>
      <w:jc w:val="both"/>
    </w:pPr>
    <w:rPr>
      <w:rFonts w:ascii="Times New Roman" w:eastAsia="Times New Roman" w:hAnsi="Times New Roman"/>
      <w:color w:val="0000FF"/>
      <w:sz w:val="24"/>
      <w:szCs w:val="24"/>
    </w:rPr>
  </w:style>
  <w:style w:type="paragraph" w:customStyle="1" w:styleId="s3">
    <w:name w:val="s_3"/>
    <w:basedOn w:val="a"/>
    <w:uiPriority w:val="99"/>
    <w:rsid w:val="009414AC"/>
    <w:pPr>
      <w:widowControl/>
      <w:autoSpaceDE/>
      <w:autoSpaceDN/>
      <w:adjustRightInd/>
      <w:spacing w:before="100" w:beforeAutospacing="1" w:after="100" w:afterAutospacing="1"/>
    </w:pPr>
    <w:rPr>
      <w:sz w:val="24"/>
      <w:szCs w:val="24"/>
    </w:rPr>
  </w:style>
  <w:style w:type="character" w:customStyle="1" w:styleId="s9">
    <w:name w:val="s_9"/>
    <w:basedOn w:val="a0"/>
    <w:uiPriority w:val="99"/>
    <w:rsid w:val="009414AC"/>
    <w:rPr>
      <w:rFonts w:cs="Times New Roman"/>
    </w:rPr>
  </w:style>
  <w:style w:type="paragraph" w:customStyle="1" w:styleId="empty">
    <w:name w:val="empty"/>
    <w:basedOn w:val="a"/>
    <w:uiPriority w:val="99"/>
    <w:rsid w:val="00721D0B"/>
    <w:pPr>
      <w:widowControl/>
      <w:autoSpaceDE/>
      <w:autoSpaceDN/>
      <w:adjustRightInd/>
      <w:spacing w:before="100" w:beforeAutospacing="1" w:after="100" w:afterAutospacing="1"/>
    </w:pPr>
    <w:rPr>
      <w:sz w:val="24"/>
      <w:szCs w:val="24"/>
    </w:rPr>
  </w:style>
  <w:style w:type="paragraph" w:customStyle="1" w:styleId="ab">
    <w:name w:val="Прижатый влево"/>
    <w:basedOn w:val="a"/>
    <w:next w:val="a"/>
    <w:uiPriority w:val="99"/>
    <w:rsid w:val="004F2A8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20490">
      <w:marLeft w:val="0"/>
      <w:marRight w:val="0"/>
      <w:marTop w:val="0"/>
      <w:marBottom w:val="0"/>
      <w:divBdr>
        <w:top w:val="none" w:sz="0" w:space="0" w:color="auto"/>
        <w:left w:val="none" w:sz="0" w:space="0" w:color="auto"/>
        <w:bottom w:val="none" w:sz="0" w:space="0" w:color="auto"/>
        <w:right w:val="none" w:sz="0" w:space="0" w:color="auto"/>
      </w:divBdr>
    </w:div>
    <w:div w:id="2015720492">
      <w:marLeft w:val="0"/>
      <w:marRight w:val="0"/>
      <w:marTop w:val="0"/>
      <w:marBottom w:val="0"/>
      <w:divBdr>
        <w:top w:val="none" w:sz="0" w:space="0" w:color="auto"/>
        <w:left w:val="none" w:sz="0" w:space="0" w:color="auto"/>
        <w:bottom w:val="none" w:sz="0" w:space="0" w:color="auto"/>
        <w:right w:val="none" w:sz="0" w:space="0" w:color="auto"/>
      </w:divBdr>
    </w:div>
    <w:div w:id="2015720493">
      <w:marLeft w:val="0"/>
      <w:marRight w:val="0"/>
      <w:marTop w:val="0"/>
      <w:marBottom w:val="0"/>
      <w:divBdr>
        <w:top w:val="none" w:sz="0" w:space="0" w:color="auto"/>
        <w:left w:val="none" w:sz="0" w:space="0" w:color="auto"/>
        <w:bottom w:val="none" w:sz="0" w:space="0" w:color="auto"/>
        <w:right w:val="none" w:sz="0" w:space="0" w:color="auto"/>
      </w:divBdr>
    </w:div>
    <w:div w:id="2015720494">
      <w:marLeft w:val="0"/>
      <w:marRight w:val="0"/>
      <w:marTop w:val="0"/>
      <w:marBottom w:val="0"/>
      <w:divBdr>
        <w:top w:val="none" w:sz="0" w:space="0" w:color="auto"/>
        <w:left w:val="none" w:sz="0" w:space="0" w:color="auto"/>
        <w:bottom w:val="none" w:sz="0" w:space="0" w:color="auto"/>
        <w:right w:val="none" w:sz="0" w:space="0" w:color="auto"/>
      </w:divBdr>
    </w:div>
    <w:div w:id="2015720496">
      <w:marLeft w:val="0"/>
      <w:marRight w:val="0"/>
      <w:marTop w:val="0"/>
      <w:marBottom w:val="0"/>
      <w:divBdr>
        <w:top w:val="none" w:sz="0" w:space="0" w:color="auto"/>
        <w:left w:val="none" w:sz="0" w:space="0" w:color="auto"/>
        <w:bottom w:val="none" w:sz="0" w:space="0" w:color="auto"/>
        <w:right w:val="none" w:sz="0" w:space="0" w:color="auto"/>
      </w:divBdr>
      <w:divsChild>
        <w:div w:id="2015720489">
          <w:marLeft w:val="0"/>
          <w:marRight w:val="0"/>
          <w:marTop w:val="0"/>
          <w:marBottom w:val="0"/>
          <w:divBdr>
            <w:top w:val="none" w:sz="0" w:space="0" w:color="auto"/>
            <w:left w:val="none" w:sz="0" w:space="0" w:color="auto"/>
            <w:bottom w:val="none" w:sz="0" w:space="0" w:color="auto"/>
            <w:right w:val="none" w:sz="0" w:space="0" w:color="auto"/>
          </w:divBdr>
          <w:divsChild>
            <w:div w:id="2015720507">
              <w:marLeft w:val="0"/>
              <w:marRight w:val="0"/>
              <w:marTop w:val="0"/>
              <w:marBottom w:val="0"/>
              <w:divBdr>
                <w:top w:val="none" w:sz="0" w:space="0" w:color="auto"/>
                <w:left w:val="none" w:sz="0" w:space="0" w:color="auto"/>
                <w:bottom w:val="none" w:sz="0" w:space="0" w:color="auto"/>
                <w:right w:val="none" w:sz="0" w:space="0" w:color="auto"/>
              </w:divBdr>
              <w:divsChild>
                <w:div w:id="2015720495">
                  <w:marLeft w:val="0"/>
                  <w:marRight w:val="0"/>
                  <w:marTop w:val="0"/>
                  <w:marBottom w:val="0"/>
                  <w:divBdr>
                    <w:top w:val="none" w:sz="0" w:space="0" w:color="auto"/>
                    <w:left w:val="none" w:sz="0" w:space="0" w:color="auto"/>
                    <w:bottom w:val="none" w:sz="0" w:space="0" w:color="auto"/>
                    <w:right w:val="none" w:sz="0" w:space="0" w:color="auto"/>
                  </w:divBdr>
                  <w:divsChild>
                    <w:div w:id="2015720487">
                      <w:marLeft w:val="0"/>
                      <w:marRight w:val="0"/>
                      <w:marTop w:val="0"/>
                      <w:marBottom w:val="0"/>
                      <w:divBdr>
                        <w:top w:val="none" w:sz="0" w:space="0" w:color="auto"/>
                        <w:left w:val="none" w:sz="0" w:space="0" w:color="auto"/>
                        <w:bottom w:val="none" w:sz="0" w:space="0" w:color="auto"/>
                        <w:right w:val="none" w:sz="0" w:space="0" w:color="auto"/>
                      </w:divBdr>
                    </w:div>
                    <w:div w:id="2015720488">
                      <w:marLeft w:val="0"/>
                      <w:marRight w:val="0"/>
                      <w:marTop w:val="0"/>
                      <w:marBottom w:val="0"/>
                      <w:divBdr>
                        <w:top w:val="none" w:sz="0" w:space="0" w:color="auto"/>
                        <w:left w:val="none" w:sz="0" w:space="0" w:color="auto"/>
                        <w:bottom w:val="none" w:sz="0" w:space="0" w:color="auto"/>
                        <w:right w:val="none" w:sz="0" w:space="0" w:color="auto"/>
                      </w:divBdr>
                    </w:div>
                    <w:div w:id="2015720501">
                      <w:marLeft w:val="0"/>
                      <w:marRight w:val="0"/>
                      <w:marTop w:val="0"/>
                      <w:marBottom w:val="0"/>
                      <w:divBdr>
                        <w:top w:val="none" w:sz="0" w:space="0" w:color="auto"/>
                        <w:left w:val="none" w:sz="0" w:space="0" w:color="auto"/>
                        <w:bottom w:val="none" w:sz="0" w:space="0" w:color="auto"/>
                        <w:right w:val="none" w:sz="0" w:space="0" w:color="auto"/>
                      </w:divBdr>
                    </w:div>
                    <w:div w:id="2015720503">
                      <w:marLeft w:val="0"/>
                      <w:marRight w:val="0"/>
                      <w:marTop w:val="0"/>
                      <w:marBottom w:val="0"/>
                      <w:divBdr>
                        <w:top w:val="none" w:sz="0" w:space="0" w:color="auto"/>
                        <w:left w:val="none" w:sz="0" w:space="0" w:color="auto"/>
                        <w:bottom w:val="none" w:sz="0" w:space="0" w:color="auto"/>
                        <w:right w:val="none" w:sz="0" w:space="0" w:color="auto"/>
                      </w:divBdr>
                    </w:div>
                    <w:div w:id="20157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20491">
          <w:marLeft w:val="0"/>
          <w:marRight w:val="0"/>
          <w:marTop w:val="0"/>
          <w:marBottom w:val="0"/>
          <w:divBdr>
            <w:top w:val="none" w:sz="0" w:space="0" w:color="auto"/>
            <w:left w:val="none" w:sz="0" w:space="0" w:color="auto"/>
            <w:bottom w:val="none" w:sz="0" w:space="0" w:color="auto"/>
            <w:right w:val="none" w:sz="0" w:space="0" w:color="auto"/>
          </w:divBdr>
          <w:divsChild>
            <w:div w:id="2015720498">
              <w:marLeft w:val="0"/>
              <w:marRight w:val="0"/>
              <w:marTop w:val="0"/>
              <w:marBottom w:val="0"/>
              <w:divBdr>
                <w:top w:val="none" w:sz="0" w:space="0" w:color="auto"/>
                <w:left w:val="none" w:sz="0" w:space="0" w:color="auto"/>
                <w:bottom w:val="none" w:sz="0" w:space="0" w:color="auto"/>
                <w:right w:val="none" w:sz="0" w:space="0" w:color="auto"/>
              </w:divBdr>
              <w:divsChild>
                <w:div w:id="2015720506">
                  <w:marLeft w:val="0"/>
                  <w:marRight w:val="0"/>
                  <w:marTop w:val="0"/>
                  <w:marBottom w:val="0"/>
                  <w:divBdr>
                    <w:top w:val="none" w:sz="0" w:space="0" w:color="auto"/>
                    <w:left w:val="none" w:sz="0" w:space="0" w:color="auto"/>
                    <w:bottom w:val="none" w:sz="0" w:space="0" w:color="auto"/>
                    <w:right w:val="none" w:sz="0" w:space="0" w:color="auto"/>
                  </w:divBdr>
                  <w:divsChild>
                    <w:div w:id="20157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720497">
      <w:marLeft w:val="0"/>
      <w:marRight w:val="0"/>
      <w:marTop w:val="0"/>
      <w:marBottom w:val="0"/>
      <w:divBdr>
        <w:top w:val="none" w:sz="0" w:space="0" w:color="auto"/>
        <w:left w:val="none" w:sz="0" w:space="0" w:color="auto"/>
        <w:bottom w:val="none" w:sz="0" w:space="0" w:color="auto"/>
        <w:right w:val="none" w:sz="0" w:space="0" w:color="auto"/>
      </w:divBdr>
    </w:div>
    <w:div w:id="2015720499">
      <w:marLeft w:val="0"/>
      <w:marRight w:val="0"/>
      <w:marTop w:val="0"/>
      <w:marBottom w:val="0"/>
      <w:divBdr>
        <w:top w:val="none" w:sz="0" w:space="0" w:color="auto"/>
        <w:left w:val="none" w:sz="0" w:space="0" w:color="auto"/>
        <w:bottom w:val="none" w:sz="0" w:space="0" w:color="auto"/>
        <w:right w:val="none" w:sz="0" w:space="0" w:color="auto"/>
      </w:divBdr>
    </w:div>
    <w:div w:id="2015720500">
      <w:marLeft w:val="0"/>
      <w:marRight w:val="0"/>
      <w:marTop w:val="0"/>
      <w:marBottom w:val="0"/>
      <w:divBdr>
        <w:top w:val="none" w:sz="0" w:space="0" w:color="auto"/>
        <w:left w:val="none" w:sz="0" w:space="0" w:color="auto"/>
        <w:bottom w:val="none" w:sz="0" w:space="0" w:color="auto"/>
        <w:right w:val="none" w:sz="0" w:space="0" w:color="auto"/>
      </w:divBdr>
    </w:div>
    <w:div w:id="2015720502">
      <w:marLeft w:val="0"/>
      <w:marRight w:val="0"/>
      <w:marTop w:val="0"/>
      <w:marBottom w:val="0"/>
      <w:divBdr>
        <w:top w:val="none" w:sz="0" w:space="0" w:color="auto"/>
        <w:left w:val="none" w:sz="0" w:space="0" w:color="auto"/>
        <w:bottom w:val="none" w:sz="0" w:space="0" w:color="auto"/>
        <w:right w:val="none" w:sz="0" w:space="0" w:color="auto"/>
      </w:divBdr>
    </w:div>
    <w:div w:id="2015720504">
      <w:marLeft w:val="0"/>
      <w:marRight w:val="0"/>
      <w:marTop w:val="0"/>
      <w:marBottom w:val="0"/>
      <w:divBdr>
        <w:top w:val="none" w:sz="0" w:space="0" w:color="auto"/>
        <w:left w:val="none" w:sz="0" w:space="0" w:color="auto"/>
        <w:bottom w:val="none" w:sz="0" w:space="0" w:color="auto"/>
        <w:right w:val="none" w:sz="0" w:space="0" w:color="auto"/>
      </w:divBdr>
    </w:div>
    <w:div w:id="2015720508">
      <w:marLeft w:val="0"/>
      <w:marRight w:val="0"/>
      <w:marTop w:val="0"/>
      <w:marBottom w:val="0"/>
      <w:divBdr>
        <w:top w:val="none" w:sz="0" w:space="0" w:color="auto"/>
        <w:left w:val="none" w:sz="0" w:space="0" w:color="auto"/>
        <w:bottom w:val="none" w:sz="0" w:space="0" w:color="auto"/>
        <w:right w:val="none" w:sz="0" w:space="0" w:color="auto"/>
      </w:divBdr>
    </w:div>
    <w:div w:id="2015720509">
      <w:marLeft w:val="0"/>
      <w:marRight w:val="0"/>
      <w:marTop w:val="0"/>
      <w:marBottom w:val="0"/>
      <w:divBdr>
        <w:top w:val="none" w:sz="0" w:space="0" w:color="auto"/>
        <w:left w:val="none" w:sz="0" w:space="0" w:color="auto"/>
        <w:bottom w:val="none" w:sz="0" w:space="0" w:color="auto"/>
        <w:right w:val="none" w:sz="0" w:space="0" w:color="auto"/>
      </w:divBdr>
    </w:div>
    <w:div w:id="2015720510">
      <w:marLeft w:val="0"/>
      <w:marRight w:val="0"/>
      <w:marTop w:val="0"/>
      <w:marBottom w:val="0"/>
      <w:divBdr>
        <w:top w:val="none" w:sz="0" w:space="0" w:color="auto"/>
        <w:left w:val="none" w:sz="0" w:space="0" w:color="auto"/>
        <w:bottom w:val="none" w:sz="0" w:space="0" w:color="auto"/>
        <w:right w:val="none" w:sz="0" w:space="0" w:color="auto"/>
      </w:divBdr>
    </w:div>
    <w:div w:id="2015720512">
      <w:marLeft w:val="0"/>
      <w:marRight w:val="0"/>
      <w:marTop w:val="0"/>
      <w:marBottom w:val="0"/>
      <w:divBdr>
        <w:top w:val="none" w:sz="0" w:space="0" w:color="auto"/>
        <w:left w:val="none" w:sz="0" w:space="0" w:color="auto"/>
        <w:bottom w:val="none" w:sz="0" w:space="0" w:color="auto"/>
        <w:right w:val="none" w:sz="0" w:space="0" w:color="auto"/>
      </w:divBdr>
      <w:divsChild>
        <w:div w:id="2015720505">
          <w:marLeft w:val="0"/>
          <w:marRight w:val="0"/>
          <w:marTop w:val="240"/>
          <w:marBottom w:val="240"/>
          <w:divBdr>
            <w:top w:val="none" w:sz="0" w:space="0" w:color="auto"/>
            <w:left w:val="none" w:sz="0" w:space="0" w:color="auto"/>
            <w:bottom w:val="none" w:sz="0" w:space="0" w:color="auto"/>
            <w:right w:val="none" w:sz="0" w:space="0" w:color="auto"/>
          </w:divBdr>
        </w:div>
      </w:divsChild>
    </w:div>
    <w:div w:id="2015720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12054776.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38291.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38258.490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6782</Words>
  <Characters>38663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АДМИНИСТРАЦИЯ  РУЗАЕВСКОГО</vt:lpstr>
    </vt:vector>
  </TitlesOfParts>
  <Company/>
  <LinksUpToDate>false</LinksUpToDate>
  <CharactersWithSpaces>45355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РУЗАЕВСКОГО</dc:title>
  <dc:creator>Анна Михайловна Абрамова</dc:creator>
  <cp:lastModifiedBy>Галия Шамильевна Зиникова</cp:lastModifiedBy>
  <cp:revision>2</cp:revision>
  <cp:lastPrinted>2021-09-03T13:35:00Z</cp:lastPrinted>
  <dcterms:created xsi:type="dcterms:W3CDTF">2021-09-13T08:03:00Z</dcterms:created>
  <dcterms:modified xsi:type="dcterms:W3CDTF">2021-09-13T08:03:00Z</dcterms:modified>
</cp:coreProperties>
</file>