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5" w:rsidRPr="00BD4FA3" w:rsidRDefault="000943B5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0943B5" w:rsidRPr="00BD4FA3" w:rsidRDefault="000943B5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43B5" w:rsidRPr="00B37D3D" w:rsidRDefault="000943B5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943B5" w:rsidRPr="009A3F95" w:rsidRDefault="000943B5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B5" w:rsidRPr="001F0A17" w:rsidRDefault="000943B5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943B5" w:rsidRPr="009A3F95" w:rsidRDefault="000943B5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B5" w:rsidRPr="00AD5C73" w:rsidRDefault="000943B5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B5" w:rsidRPr="00EE6AE8" w:rsidRDefault="000943B5" w:rsidP="00A85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04.10.202</w:t>
      </w:r>
      <w:r w:rsidRPr="00917C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6A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6AE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E6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EE6AE8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598</w:t>
      </w:r>
    </w:p>
    <w:p w:rsidR="000943B5" w:rsidRPr="00F97E2F" w:rsidRDefault="000943B5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0943B5" w:rsidRDefault="000943B5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0943B5" w:rsidRPr="00B12AE0" w:rsidRDefault="000943B5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0943B5" w:rsidRDefault="000943B5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0943B5" w:rsidRDefault="000943B5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0943B5" w:rsidRDefault="000943B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</w:t>
      </w:r>
      <w:r w:rsidRPr="00E5663C">
        <w:rPr>
          <w:rFonts w:ascii="Times New Roman" w:hAnsi="Times New Roman" w:cs="Times New Roman"/>
          <w:sz w:val="28"/>
          <w:szCs w:val="28"/>
        </w:rPr>
        <w:t>, от 30 декабря 2020 года № 798</w:t>
      </w:r>
      <w:r>
        <w:rPr>
          <w:rFonts w:ascii="Times New Roman" w:hAnsi="Times New Roman" w:cs="Times New Roman"/>
          <w:sz w:val="28"/>
          <w:szCs w:val="28"/>
        </w:rPr>
        <w:t>, от 13 апреля 2021 года № 230),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943B5" w:rsidRDefault="000943B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0943B5" w:rsidRDefault="000943B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0943B5" w:rsidRDefault="000943B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0943B5" w:rsidTr="00AA52F7">
        <w:trPr>
          <w:trHeight w:val="3053"/>
        </w:trPr>
        <w:tc>
          <w:tcPr>
            <w:tcW w:w="1951" w:type="dxa"/>
          </w:tcPr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55 528,0 тыс. рублей, в том числе по годам: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2020 год -  8997,1 тыс. рублей;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2021 год -  10682,6 тыс. рублей;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2022 год -  11020,3 тыс. рублей;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2023 год -  8243,2 тыс. рублей;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2024 год -  8292,4 тыс. рублей;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F7">
              <w:rPr>
                <w:rFonts w:ascii="Times New Roman" w:hAnsi="Times New Roman" w:cs="Times New Roman"/>
                <w:sz w:val="28"/>
                <w:szCs w:val="28"/>
              </w:rPr>
              <w:t>2025 год -  8292,4 тыс. рублей.</w:t>
            </w:r>
          </w:p>
          <w:p w:rsidR="000943B5" w:rsidRPr="00AA52F7" w:rsidRDefault="000943B5" w:rsidP="00AA5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5" w:rsidRDefault="000943B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943B5" w:rsidRDefault="000943B5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0943B5" w:rsidRPr="00652901" w:rsidRDefault="000943B5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0943B5" w:rsidRPr="00836B45" w:rsidRDefault="000943B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0943B5" w:rsidRPr="00836B45" w:rsidRDefault="000943B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0943B5" w:rsidRPr="00836B45" w:rsidRDefault="000943B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0943B5" w:rsidRPr="00952F48" w:rsidRDefault="000943B5" w:rsidP="007D063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4"/>
      <w:r>
        <w:rPr>
          <w:rFonts w:ascii="Times New Roman" w:hAnsi="Times New Roman" w:cs="Times New Roman"/>
          <w:sz w:val="28"/>
          <w:szCs w:val="28"/>
        </w:rPr>
        <w:t>55 528,0</w:t>
      </w:r>
      <w:r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0943B5" w:rsidRPr="00952F48" w:rsidRDefault="000943B5" w:rsidP="007D0634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943B5" w:rsidRPr="00952F48" w:rsidRDefault="000943B5" w:rsidP="007D0634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10682,6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943B5" w:rsidRPr="00952F48" w:rsidRDefault="000943B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11020,3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943B5" w:rsidRPr="00952F48" w:rsidRDefault="000943B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8243,2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943B5" w:rsidRPr="00952F48" w:rsidRDefault="000943B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рублей;</w:t>
      </w:r>
    </w:p>
    <w:p w:rsidR="000943B5" w:rsidRPr="00836B45" w:rsidRDefault="000943B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рублей.</w:t>
      </w:r>
    </w:p>
    <w:p w:rsidR="000943B5" w:rsidRDefault="000943B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0943B5" w:rsidRPr="00061BAA" w:rsidRDefault="000943B5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0943B5" w:rsidRPr="00BF7269" w:rsidRDefault="000943B5" w:rsidP="00A8586C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В.Ф.Ерофеева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0943B5" w:rsidRPr="004A300C" w:rsidRDefault="000943B5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в сети «Интернет»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5"/>
    <w:p w:rsidR="000943B5" w:rsidRPr="004A300C" w:rsidRDefault="000943B5" w:rsidP="00A8586C">
      <w:pPr>
        <w:rPr>
          <w:rFonts w:ascii="Times New Roman" w:hAnsi="Times New Roman" w:cs="Times New Roman"/>
          <w:sz w:val="26"/>
          <w:szCs w:val="26"/>
        </w:rPr>
      </w:pPr>
    </w:p>
    <w:p w:rsidR="000943B5" w:rsidRDefault="000943B5" w:rsidP="00A8586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943B5" w:rsidRPr="004A300C" w:rsidRDefault="000943B5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00C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0943B5" w:rsidRPr="004A300C" w:rsidRDefault="000943B5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0943B5" w:rsidRPr="004A300C" w:rsidRDefault="000943B5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А.И.Сайгачев</w:t>
      </w:r>
    </w:p>
    <w:p w:rsidR="000943B5" w:rsidRDefault="000943B5" w:rsidP="00A8586C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sz w:val="20"/>
          <w:szCs w:val="20"/>
        </w:rPr>
        <w:t xml:space="preserve"> </w:t>
      </w:r>
    </w:p>
    <w:p w:rsidR="000943B5" w:rsidRDefault="000943B5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0943B5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  <w:bookmarkStart w:id="6" w:name="_GoBack"/>
      <w:bookmarkEnd w:id="0"/>
      <w:bookmarkEnd w:id="6"/>
    </w:p>
    <w:p w:rsidR="000943B5" w:rsidRDefault="000943B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0943B5" w:rsidRDefault="000943B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0943B5" w:rsidRDefault="000943B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0943B5" w:rsidRDefault="000943B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0943B5" w:rsidRDefault="000943B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 04.10.2021   № 598</w:t>
      </w:r>
    </w:p>
    <w:p w:rsidR="000943B5" w:rsidRPr="006D4251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</w:t>
      </w:r>
      <w:r>
        <w:rPr>
          <w:rStyle w:val="a"/>
          <w:rFonts w:ascii="Times New Roman" w:hAnsi="Times New Roman" w:cs="Times New Roman"/>
          <w:b w:val="0"/>
        </w:rPr>
        <w:t>е</w:t>
      </w:r>
    </w:p>
    <w:p w:rsidR="000943B5" w:rsidRPr="006D4251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0943B5" w:rsidRPr="006D4251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0943B5" w:rsidRPr="006D4251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0943B5" w:rsidRPr="006D4251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0943B5" w:rsidRPr="006D4251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0943B5" w:rsidRPr="00F07702" w:rsidRDefault="000943B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0943B5" w:rsidRPr="000E2CE7" w:rsidRDefault="000943B5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0943B5" w:rsidRPr="006D4251" w:rsidRDefault="000943B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60"/>
        <w:gridCol w:w="709"/>
        <w:gridCol w:w="993"/>
        <w:gridCol w:w="1162"/>
        <w:gridCol w:w="1133"/>
        <w:gridCol w:w="992"/>
        <w:gridCol w:w="993"/>
        <w:gridCol w:w="992"/>
      </w:tblGrid>
      <w:tr w:rsidR="000943B5" w:rsidRPr="006D4251" w:rsidTr="005D3008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0943B5" w:rsidRPr="006D4251" w:rsidTr="005D3008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0943B5" w:rsidRPr="006D4251" w:rsidTr="005D3008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E5663C" w:rsidRDefault="000943B5" w:rsidP="005D3008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682</w:t>
            </w:r>
            <w:r>
              <w:rPr>
                <w:rFonts w:ascii="Times New Roman" w:hAnsi="Times New Roman" w:cs="Times New Roman"/>
                <w:lang w:val="en-US"/>
              </w:rPr>
              <w:t>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E5663C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11020,3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43B5" w:rsidRPr="00E5663C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8243,2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943B5" w:rsidRPr="001331E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43B5" w:rsidRPr="001331E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</w:tr>
      <w:tr w:rsidR="000943B5" w:rsidRPr="006D4251" w:rsidTr="005D3008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Default="000943B5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1018</w:t>
            </w:r>
            <w:r w:rsidRPr="0087091B">
              <w:rPr>
                <w:rFonts w:ascii="Times New Roman" w:hAnsi="Times New Roman" w:cs="Times New Roman"/>
                <w:lang w:val="en-US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E5663C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943B5" w:rsidRPr="006D4251" w:rsidTr="005D3008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Default="000943B5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1018</w:t>
            </w:r>
            <w:r w:rsidRPr="0087091B">
              <w:rPr>
                <w:rFonts w:ascii="Times New Roman" w:hAnsi="Times New Roman" w:cs="Times New Roman"/>
                <w:lang w:val="en-US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E5663C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943B5" w:rsidRPr="006D4251" w:rsidTr="005D300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943B5" w:rsidRDefault="000943B5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0943B5" w:rsidRDefault="000943B5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</w:t>
            </w:r>
          </w:p>
          <w:p w:rsidR="000943B5" w:rsidRPr="006D4251" w:rsidRDefault="000943B5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0943B5" w:rsidRPr="006D4251" w:rsidRDefault="000943B5" w:rsidP="001331E1">
            <w:pPr>
              <w:rPr>
                <w:rFonts w:ascii="Times New Roman" w:hAnsi="Times New Roman" w:cs="Times New Roman"/>
              </w:rPr>
            </w:pPr>
          </w:p>
          <w:p w:rsidR="000943B5" w:rsidRPr="006D4251" w:rsidRDefault="000943B5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5D300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  <w:r w:rsidRPr="0087091B">
              <w:rPr>
                <w:rFonts w:ascii="Times New Roman" w:hAnsi="Times New Roman" w:cs="Times New Roman"/>
                <w:lang w:val="en-US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E5663C" w:rsidRDefault="000943B5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Default="000943B5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943B5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943B5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943B5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943B5" w:rsidRPr="006D4251" w:rsidTr="005D3008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0943B5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B5" w:rsidRPr="006D4251" w:rsidRDefault="000943B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0943B5" w:rsidRPr="00485D72" w:rsidRDefault="000943B5" w:rsidP="00111EED">
      <w:pPr>
        <w:ind w:firstLine="0"/>
        <w:rPr>
          <w:rFonts w:ascii="Times New Roman" w:hAnsi="Times New Roman" w:cs="Times New Roman"/>
        </w:rPr>
      </w:pPr>
    </w:p>
    <w:sectPr w:rsidR="000943B5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0704E"/>
    <w:rsid w:val="000209D6"/>
    <w:rsid w:val="000313ED"/>
    <w:rsid w:val="000375CE"/>
    <w:rsid w:val="00052691"/>
    <w:rsid w:val="00054295"/>
    <w:rsid w:val="00061BAA"/>
    <w:rsid w:val="00092A26"/>
    <w:rsid w:val="000943B5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00B52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05D53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A2E31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6293A"/>
    <w:rsid w:val="00772815"/>
    <w:rsid w:val="007A5D82"/>
    <w:rsid w:val="007B26CE"/>
    <w:rsid w:val="007B64E2"/>
    <w:rsid w:val="007C26FC"/>
    <w:rsid w:val="007C2CB7"/>
    <w:rsid w:val="007C3094"/>
    <w:rsid w:val="007D063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9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17C4D"/>
    <w:rsid w:val="00927853"/>
    <w:rsid w:val="00952F48"/>
    <w:rsid w:val="00956567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D730E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52F7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A07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A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41A0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41A0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41A07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A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1A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1A0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A07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C41A0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41A07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C41A07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C41A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C41A07"/>
  </w:style>
  <w:style w:type="paragraph" w:customStyle="1" w:styleId="a4">
    <w:name w:val="Внимание: недобросовестность!"/>
    <w:basedOn w:val="a2"/>
    <w:next w:val="Normal"/>
    <w:uiPriority w:val="99"/>
    <w:rsid w:val="00C41A07"/>
  </w:style>
  <w:style w:type="character" w:customStyle="1" w:styleId="a5">
    <w:name w:val="Выделение для Базового Поиска"/>
    <w:basedOn w:val="a"/>
    <w:uiPriority w:val="99"/>
    <w:rsid w:val="00C41A07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C41A07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C41A07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C41A07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C41A07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C41A07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C41A07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C41A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C41A07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C41A07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C41A07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C41A07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C41A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C41A07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C41A07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C41A07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C41A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C41A07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C41A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C41A07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C41A07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C41A07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C41A07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C41A07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C41A07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C41A07"/>
  </w:style>
  <w:style w:type="paragraph" w:customStyle="1" w:styleId="afd">
    <w:name w:val="Моноширинный"/>
    <w:basedOn w:val="Normal"/>
    <w:next w:val="Normal"/>
    <w:uiPriority w:val="99"/>
    <w:rsid w:val="00C41A07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C41A07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C41A07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C41A07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C41A07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C41A07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C41A07"/>
    <w:pPr>
      <w:ind w:left="140"/>
    </w:pPr>
  </w:style>
  <w:style w:type="character" w:customStyle="1" w:styleId="aff4">
    <w:name w:val="Опечатки"/>
    <w:uiPriority w:val="99"/>
    <w:rsid w:val="00C41A07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C41A07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C41A07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C41A07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C41A07"/>
  </w:style>
  <w:style w:type="paragraph" w:customStyle="1" w:styleId="aff9">
    <w:name w:val="Постоянная часть"/>
    <w:basedOn w:val="a8"/>
    <w:next w:val="Normal"/>
    <w:uiPriority w:val="99"/>
    <w:rsid w:val="00C41A07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C41A07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C41A07"/>
  </w:style>
  <w:style w:type="paragraph" w:customStyle="1" w:styleId="affc">
    <w:name w:val="Примечание."/>
    <w:basedOn w:val="a2"/>
    <w:next w:val="Normal"/>
    <w:uiPriority w:val="99"/>
    <w:rsid w:val="00C41A07"/>
  </w:style>
  <w:style w:type="character" w:customStyle="1" w:styleId="affd">
    <w:name w:val="Продолжение ссылки"/>
    <w:basedOn w:val="a0"/>
    <w:uiPriority w:val="99"/>
    <w:rsid w:val="00C41A07"/>
  </w:style>
  <w:style w:type="paragraph" w:customStyle="1" w:styleId="affe">
    <w:name w:val="Словарная статья"/>
    <w:basedOn w:val="Normal"/>
    <w:next w:val="Normal"/>
    <w:uiPriority w:val="99"/>
    <w:rsid w:val="00C41A07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C41A07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C41A07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C41A07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C41A07"/>
  </w:style>
  <w:style w:type="paragraph" w:customStyle="1" w:styleId="afff3">
    <w:name w:val="Текст в таблице"/>
    <w:basedOn w:val="aff1"/>
    <w:next w:val="Normal"/>
    <w:uiPriority w:val="99"/>
    <w:rsid w:val="00C41A07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C41A07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C41A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C41A07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C41A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C41A07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C41A07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9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9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9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9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79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79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9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7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9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9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9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7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9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9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1049</Words>
  <Characters>5983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2021-09-10T11:08:00Z</cp:lastPrinted>
  <dcterms:created xsi:type="dcterms:W3CDTF">2021-10-04T10:02:00Z</dcterms:created>
  <dcterms:modified xsi:type="dcterms:W3CDTF">2021-10-04T10:02:00Z</dcterms:modified>
</cp:coreProperties>
</file>