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Default="00C30F08" w:rsidP="00C30F08">
      <w:pPr>
        <w:outlineLvl w:val="0"/>
        <w:rPr>
          <w:rFonts w:cs="Times New Roman CYR"/>
          <w:b/>
          <w:sz w:val="28"/>
          <w:szCs w:val="28"/>
        </w:rPr>
      </w:pPr>
    </w:p>
    <w:p w:rsidR="00C30F08" w:rsidRPr="00C634C9" w:rsidRDefault="00C30F08" w:rsidP="00C30F08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C30F08" w:rsidRPr="00C634C9" w:rsidRDefault="00C30F08" w:rsidP="00C30F0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30F08" w:rsidRPr="00C634C9" w:rsidRDefault="00C30F08" w:rsidP="00C30F0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C30F08" w:rsidRPr="00C634C9" w:rsidRDefault="00C30F08" w:rsidP="00C30F0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30F08" w:rsidRPr="00EC518F" w:rsidRDefault="00C30F08" w:rsidP="00C30F08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C30F08" w:rsidRDefault="00C30F08" w:rsidP="00C30F08">
      <w:pPr>
        <w:ind w:right="-185"/>
        <w:rPr>
          <w:rFonts w:cs="Tahoma"/>
        </w:rPr>
      </w:pPr>
    </w:p>
    <w:p w:rsidR="00C30F08" w:rsidRPr="006A2B54" w:rsidRDefault="00C30F08" w:rsidP="00C30F08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C30F08" w:rsidRDefault="00C30F08" w:rsidP="00C30F08">
      <w:pPr>
        <w:rPr>
          <w:sz w:val="28"/>
        </w:rPr>
      </w:pPr>
      <w:r>
        <w:rPr>
          <w:sz w:val="28"/>
        </w:rPr>
        <w:t>от         31    мая         2018 г.                                                         № 32/105</w:t>
      </w:r>
    </w:p>
    <w:p w:rsidR="00C30F08" w:rsidRDefault="00C30F08" w:rsidP="00C30F08">
      <w:pPr>
        <w:rPr>
          <w:sz w:val="28"/>
          <w:szCs w:val="28"/>
        </w:rPr>
      </w:pPr>
    </w:p>
    <w:p w:rsidR="00C30F08" w:rsidRPr="00CB3387" w:rsidRDefault="00C30F08" w:rsidP="00C30F08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«Об утверждении сведений о численности муниципальных служащих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 xml:space="preserve"> сельского поселения с </w:t>
      </w:r>
      <w:proofErr w:type="gramStart"/>
      <w:r w:rsidRPr="00CB3387">
        <w:rPr>
          <w:b/>
          <w:sz w:val="28"/>
          <w:szCs w:val="28"/>
        </w:rPr>
        <w:t>фактическими</w:t>
      </w:r>
      <w:proofErr w:type="gramEnd"/>
    </w:p>
    <w:p w:rsidR="00C30F08" w:rsidRPr="00CB3387" w:rsidRDefault="00C30F08" w:rsidP="00C30F08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затратами на их денежное содержание за </w:t>
      </w:r>
      <w:r>
        <w:rPr>
          <w:b/>
          <w:sz w:val="28"/>
          <w:szCs w:val="28"/>
        </w:rPr>
        <w:t xml:space="preserve">  1 квартал  </w:t>
      </w:r>
      <w:r w:rsidRPr="00CB338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CB338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CB338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</w:t>
      </w: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C30F08" w:rsidRDefault="00C30F08" w:rsidP="00C30F08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C30F08" w:rsidRPr="00C629D0" w:rsidRDefault="00C30F08" w:rsidP="00C30F08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 w:rsidRPr="00C629D0">
        <w:rPr>
          <w:rFonts w:cs="Tahoma"/>
          <w:b/>
          <w:bCs/>
          <w:color w:val="000000"/>
          <w:sz w:val="28"/>
          <w:szCs w:val="28"/>
        </w:rPr>
        <w:t xml:space="preserve"> :</w:t>
      </w:r>
      <w:proofErr w:type="gramEnd"/>
      <w:r w:rsidRPr="00C629D0">
        <w:rPr>
          <w:rFonts w:cs="Tahoma"/>
          <w:sz w:val="28"/>
          <w:szCs w:val="28"/>
        </w:rPr>
        <w:t> </w:t>
      </w: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widowControl w:val="0"/>
        <w:numPr>
          <w:ilvl w:val="0"/>
          <w:numId w:val="14"/>
        </w:numPr>
        <w:tabs>
          <w:tab w:val="left" w:pos="720"/>
        </w:tabs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Утвердить сведения о численности муниципальных служащих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с фактическими затратами на их денежное содержание за  1 квартал  2018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 )</w:t>
      </w:r>
    </w:p>
    <w:p w:rsidR="00C30F08" w:rsidRPr="00ED64D0" w:rsidRDefault="00C30F08" w:rsidP="00C30F08">
      <w:pPr>
        <w:pStyle w:val="af2"/>
        <w:numPr>
          <w:ilvl w:val="0"/>
          <w:numId w:val="14"/>
        </w:numPr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  <w:r w:rsidRPr="00ED64D0">
        <w:rPr>
          <w:spacing w:val="-2"/>
          <w:sz w:val="28"/>
          <w:szCs w:val="28"/>
        </w:rPr>
        <w:t xml:space="preserve">Настоящее решение подлежит обнародованию </w:t>
      </w:r>
      <w:r w:rsidRPr="00ED64D0">
        <w:rPr>
          <w:sz w:val="28"/>
          <w:szCs w:val="28"/>
        </w:rPr>
        <w:t xml:space="preserve"> и размещению на официальном сайте органов местного самоуправления </w:t>
      </w:r>
      <w:proofErr w:type="spellStart"/>
      <w:r w:rsidRPr="00ED64D0">
        <w:rPr>
          <w:sz w:val="28"/>
          <w:szCs w:val="28"/>
        </w:rPr>
        <w:t>Рузаевского</w:t>
      </w:r>
      <w:proofErr w:type="spellEnd"/>
      <w:r w:rsidRPr="00ED64D0">
        <w:rPr>
          <w:sz w:val="28"/>
          <w:szCs w:val="28"/>
        </w:rPr>
        <w:t xml:space="preserve"> муниципального района в сети «Интернет» по адре</w:t>
      </w:r>
      <w:r w:rsidRPr="00ED64D0">
        <w:rPr>
          <w:sz w:val="28"/>
          <w:szCs w:val="28"/>
        </w:rPr>
        <w:softHyphen/>
        <w:t xml:space="preserve">су: </w:t>
      </w:r>
      <w:hyperlink r:id="rId5" w:history="1">
        <w:r w:rsidRPr="00ED64D0">
          <w:rPr>
            <w:rStyle w:val="ac"/>
            <w:sz w:val="28"/>
            <w:szCs w:val="28"/>
          </w:rPr>
          <w:t>www.ruzaevka-rm.ru</w:t>
        </w:r>
      </w:hyperlink>
      <w:r w:rsidRPr="00ED64D0">
        <w:rPr>
          <w:sz w:val="28"/>
          <w:szCs w:val="28"/>
        </w:rPr>
        <w:t>.</w:t>
      </w:r>
    </w:p>
    <w:p w:rsidR="00C30F08" w:rsidRPr="00ED64D0" w:rsidRDefault="00C30F08" w:rsidP="00C30F08">
      <w:pPr>
        <w:pStyle w:val="af2"/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Default="00C30F08" w:rsidP="00C30F08">
      <w:pPr>
        <w:rPr>
          <w:sz w:val="28"/>
          <w:szCs w:val="28"/>
        </w:rPr>
      </w:pPr>
    </w:p>
    <w:p w:rsidR="00C30F08" w:rsidRPr="00FC12A1" w:rsidRDefault="00C30F08" w:rsidP="00C30F08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C30F08" w:rsidRDefault="00C30F08" w:rsidP="00C30F08">
      <w:pPr>
        <w:rPr>
          <w:sz w:val="24"/>
          <w:szCs w:val="24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>А.М.Васин</w:t>
      </w:r>
      <w:r>
        <w:rPr>
          <w:sz w:val="24"/>
          <w:szCs w:val="24"/>
        </w:rPr>
        <w:t xml:space="preserve">      </w:t>
      </w:r>
    </w:p>
    <w:p w:rsidR="00C30F08" w:rsidRPr="00D457DA" w:rsidRDefault="00C30F08" w:rsidP="00C30F08">
      <w:pPr>
        <w:rPr>
          <w:rFonts w:cs="Tahoma"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</w:t>
      </w:r>
    </w:p>
    <w:p w:rsidR="00C30F08" w:rsidRDefault="00C30F08" w:rsidP="00C30F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C30F08" w:rsidRPr="00F15D93" w:rsidRDefault="00C30F08" w:rsidP="00C30F08">
      <w:pPr>
        <w:rPr>
          <w:sz w:val="16"/>
          <w:szCs w:val="16"/>
        </w:rPr>
      </w:pPr>
      <w:r>
        <w:rPr>
          <w:sz w:val="24"/>
          <w:szCs w:val="24"/>
        </w:rPr>
        <w:t xml:space="preserve">      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lastRenderedPageBreak/>
        <w:t>ОТЧЕТ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О РАСХОДАХ И ЧИСЛЕННОСТИ РАБОТНИКОВ ОРГАНОВ МЕСТНОГО САМОУПРАВЛЕНИЯ, 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ИЗБИРАТЕЛЬНЫХ КОМИСИЙ МУНИЦИПАЛЬНЫХ ОБРАЗОВАНИЙ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Форма 14 МО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на 01 апреля 2018</w:t>
      </w:r>
      <w:r w:rsidRPr="00F15D93">
        <w:rPr>
          <w:sz w:val="16"/>
          <w:szCs w:val="16"/>
        </w:rPr>
        <w:t xml:space="preserve"> г</w:t>
      </w:r>
    </w:p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</w:tblGrid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Коды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0503074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01/01/17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04304151</w:t>
            </w: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384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642</w:t>
            </w:r>
          </w:p>
        </w:tc>
      </w:tr>
      <w:tr w:rsidR="00C30F08" w:rsidRPr="00FB1782" w:rsidTr="002F0858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792</w:t>
            </w:r>
          </w:p>
        </w:tc>
      </w:tr>
    </w:tbl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организация        </w:t>
      </w:r>
      <w:r w:rsidRPr="00F15D93">
        <w:rPr>
          <w:sz w:val="16"/>
          <w:szCs w:val="16"/>
          <w:u w:val="single"/>
        </w:rPr>
        <w:t xml:space="preserve">Администрация 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Болдовского</w:t>
      </w:r>
      <w:proofErr w:type="spellEnd"/>
      <w:r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  <w:u w:val="single"/>
        </w:rPr>
        <w:t xml:space="preserve"> сельского поселения</w:t>
      </w:r>
    </w:p>
    <w:p w:rsidR="00C30F08" w:rsidRPr="00F15D93" w:rsidRDefault="00C30F08" w:rsidP="00C30F08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</w:t>
      </w:r>
      <w:proofErr w:type="spellStart"/>
      <w:r w:rsidRPr="00F15D93">
        <w:rPr>
          <w:sz w:val="16"/>
          <w:szCs w:val="16"/>
          <w:u w:val="single"/>
        </w:rPr>
        <w:t>Рузаевского</w:t>
      </w:r>
      <w:proofErr w:type="spellEnd"/>
      <w:r w:rsidRPr="00F15D93">
        <w:rPr>
          <w:sz w:val="16"/>
          <w:szCs w:val="16"/>
          <w:u w:val="single"/>
        </w:rPr>
        <w:t xml:space="preserve"> муниципального района Республики Мордовия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Периодичность: </w:t>
      </w:r>
      <w:r>
        <w:rPr>
          <w:sz w:val="16"/>
          <w:szCs w:val="16"/>
          <w:u w:val="single"/>
        </w:rPr>
        <w:t xml:space="preserve">годовая, </w:t>
      </w:r>
      <w:r w:rsidRPr="00F15D93">
        <w:rPr>
          <w:sz w:val="16"/>
          <w:szCs w:val="16"/>
          <w:u w:val="single"/>
        </w:rPr>
        <w:t xml:space="preserve">                                        </w:t>
      </w:r>
      <w:r w:rsidRPr="00F15D93">
        <w:rPr>
          <w:sz w:val="16"/>
          <w:szCs w:val="16"/>
        </w:rPr>
        <w:t xml:space="preserve">  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по ОКУД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Единица измерения: расходы – </w:t>
      </w:r>
      <w:r w:rsidRPr="00F15D93">
        <w:rPr>
          <w:sz w:val="16"/>
          <w:szCs w:val="16"/>
          <w:u w:val="single"/>
        </w:rPr>
        <w:t xml:space="preserve">тыс. </w:t>
      </w:r>
      <w:proofErr w:type="spellStart"/>
      <w:r w:rsidRPr="00F15D93">
        <w:rPr>
          <w:sz w:val="16"/>
          <w:szCs w:val="16"/>
          <w:u w:val="single"/>
        </w:rPr>
        <w:t>руб</w:t>
      </w:r>
      <w:proofErr w:type="spellEnd"/>
      <w:r w:rsidRPr="00F15D93">
        <w:rPr>
          <w:sz w:val="16"/>
          <w:szCs w:val="16"/>
          <w:u w:val="single"/>
        </w:rPr>
        <w:t xml:space="preserve">                                                          </w:t>
      </w:r>
      <w:r w:rsidRPr="00F15D93">
        <w:rPr>
          <w:sz w:val="16"/>
          <w:szCs w:val="16"/>
        </w:rPr>
        <w:t xml:space="preserve">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дата</w:t>
      </w:r>
    </w:p>
    <w:p w:rsidR="00C30F08" w:rsidRPr="00F15D93" w:rsidRDefault="00C30F08" w:rsidP="00C30F08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должности – </w:t>
      </w:r>
      <w:r w:rsidRPr="00F15D93">
        <w:rPr>
          <w:sz w:val="16"/>
          <w:szCs w:val="16"/>
          <w:u w:val="single"/>
        </w:rPr>
        <w:t xml:space="preserve">единиц                                                      </w:t>
      </w:r>
      <w:r w:rsidRPr="00F15D93">
        <w:rPr>
          <w:sz w:val="16"/>
          <w:szCs w:val="16"/>
        </w:rPr>
        <w:t xml:space="preserve">            по ОКПО</w:t>
      </w:r>
    </w:p>
    <w:p w:rsidR="00C30F08" w:rsidRPr="00F15D93" w:rsidRDefault="00C30F08" w:rsidP="00C30F08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численность – </w:t>
      </w:r>
      <w:r w:rsidRPr="00F15D93">
        <w:rPr>
          <w:sz w:val="16"/>
          <w:szCs w:val="16"/>
          <w:u w:val="single"/>
        </w:rPr>
        <w:t>человек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ОКУД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Утвержденная в установленном порядке предельная численность                         по ОКЕИ     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>работников аппарата на отчетную дату                                                                      по ОКЕИ</w:t>
      </w:r>
    </w:p>
    <w:p w:rsidR="00C30F08" w:rsidRPr="00F15D93" w:rsidRDefault="00C30F08" w:rsidP="00C30F08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ОКЕИ </w:t>
      </w:r>
    </w:p>
    <w:p w:rsidR="00C30F08" w:rsidRPr="00F15D93" w:rsidRDefault="00C30F08" w:rsidP="00C30F08">
      <w:pPr>
        <w:rPr>
          <w:sz w:val="16"/>
          <w:szCs w:val="16"/>
        </w:rPr>
      </w:pP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1. РАСХОДЫ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1560"/>
        <w:gridCol w:w="1842"/>
        <w:gridCol w:w="1701"/>
        <w:gridCol w:w="1418"/>
      </w:tblGrid>
      <w:tr w:rsidR="00C30F08" w:rsidRPr="00FB1782" w:rsidTr="002F085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и видам расходов бюджетов Российской Федерации</w:t>
            </w:r>
          </w:p>
        </w:tc>
      </w:tr>
      <w:tr w:rsidR="00C30F08" w:rsidRPr="00FB1782" w:rsidTr="002F0858">
        <w:trPr>
          <w:trHeight w:val="2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0000/0000000/000</w:t>
            </w:r>
          </w:p>
        </w:tc>
      </w:tr>
      <w:tr w:rsidR="00C30F08" w:rsidRPr="00FB1782" w:rsidTr="002F0858">
        <w:trPr>
          <w:trHeight w:val="10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муниципальные должности (сумма строк 011+012)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нее: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22,4</w:t>
            </w:r>
          </w:p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Другие выплаты, предусмотренные соответствующими законами и иными нормативными правовыми актами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C30F08" w:rsidRPr="00DC7479" w:rsidRDefault="00C30F08" w:rsidP="002F085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должности муниципальной службы (сумма строк 021+022+024)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Должностной оклад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Дополнительные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 том числе ежемесячное денежное поощрение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Другие </w:t>
            </w:r>
            <w:proofErr w:type="gramStart"/>
            <w:r w:rsidRPr="00FB1782">
              <w:rPr>
                <w:sz w:val="16"/>
                <w:szCs w:val="16"/>
              </w:rPr>
              <w:t>выплаты</w:t>
            </w:r>
            <w:proofErr w:type="gramEnd"/>
            <w:r w:rsidRPr="00FB1782">
              <w:rPr>
                <w:sz w:val="16"/>
                <w:szCs w:val="16"/>
              </w:rPr>
              <w:t xml:space="preserve"> предусмотренные соответствующими законами и иными нормативными правовыми актами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работников местного самоуправления, избирательной комиссии муниципального образования, оплата труда которых производится на основе Единой тарифной сетки по оплате труда работников бюджетной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 xml:space="preserve">Заработная плата работников местного самоуправления, избирательной комиссии муниципального образования – ВСЕГО (сумма строк 010+020+030+040)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lastRenderedPageBreak/>
              <w:t>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lastRenderedPageBreak/>
              <w:t>Прочие выплаты работникам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компенсаций работникам за использование личных легковых автомобилей для служебных поездок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суточных – всего (сумма строк 063+064)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служебных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Другие расходы на содержание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208,9</w:t>
            </w:r>
          </w:p>
          <w:p w:rsidR="00C30F08" w:rsidRPr="00FB1782" w:rsidRDefault="00C30F08" w:rsidP="002F08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Служебные командировки (оплата проезда и проживания) – всего (сумма строк 072+073)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Расходы на содержание служебных легковых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Всего расходов на содержание органа местного самоуправления, избирательной комиссии муниципального образования (сумма строк 050+060+070)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4C1436" w:rsidRDefault="00C30F08" w:rsidP="002F0858">
            <w:pPr>
              <w:rPr>
                <w:b/>
                <w:sz w:val="16"/>
                <w:szCs w:val="16"/>
              </w:rPr>
            </w:pPr>
          </w:p>
          <w:p w:rsidR="00C30F08" w:rsidRPr="00FB1782" w:rsidRDefault="00C30F08" w:rsidP="002F0858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 xml:space="preserve">    </w:t>
            </w:r>
          </w:p>
          <w:p w:rsidR="00C30F08" w:rsidRDefault="00C30F08" w:rsidP="002F0858">
            <w:pPr>
              <w:rPr>
                <w:sz w:val="16"/>
                <w:szCs w:val="16"/>
              </w:rPr>
            </w:pPr>
          </w:p>
          <w:p w:rsidR="00C30F08" w:rsidRPr="00D570A0" w:rsidRDefault="00C30F08" w:rsidP="002F0858">
            <w:pPr>
              <w:rPr>
                <w:b/>
                <w:sz w:val="16"/>
                <w:szCs w:val="16"/>
              </w:rPr>
            </w:pPr>
            <w:r w:rsidRPr="00D570A0">
              <w:rPr>
                <w:b/>
                <w:sz w:val="16"/>
                <w:szCs w:val="16"/>
              </w:rPr>
              <w:t xml:space="preserve">        </w:t>
            </w:r>
            <w:r w:rsidRPr="00D570A0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D570A0">
              <w:rPr>
                <w:b/>
                <w:sz w:val="16"/>
                <w:szCs w:val="16"/>
              </w:rPr>
              <w:t>433,1</w:t>
            </w:r>
          </w:p>
          <w:p w:rsidR="00C30F08" w:rsidRPr="00D570A0" w:rsidRDefault="00C30F08" w:rsidP="002F085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</w:tbl>
    <w:p w:rsidR="00CB1754" w:rsidRPr="00CB1754" w:rsidRDefault="00CB1754" w:rsidP="00CB1754">
      <w:pPr>
        <w:rPr>
          <w:sz w:val="16"/>
          <w:szCs w:val="16"/>
        </w:rPr>
      </w:pPr>
    </w:p>
    <w:p w:rsidR="00C30F08" w:rsidRDefault="00C30F08" w:rsidP="00C30F08">
      <w:pPr>
        <w:jc w:val="center"/>
        <w:rPr>
          <w:sz w:val="16"/>
          <w:szCs w:val="16"/>
        </w:rPr>
      </w:pPr>
    </w:p>
    <w:p w:rsidR="00C30F08" w:rsidRDefault="00C30F08" w:rsidP="00C30F08">
      <w:pPr>
        <w:jc w:val="center"/>
        <w:rPr>
          <w:sz w:val="16"/>
          <w:szCs w:val="16"/>
        </w:rPr>
      </w:pPr>
    </w:p>
    <w:p w:rsidR="00C30F08" w:rsidRDefault="00C30F08" w:rsidP="00C30F08">
      <w:pPr>
        <w:jc w:val="center"/>
        <w:rPr>
          <w:sz w:val="16"/>
          <w:szCs w:val="16"/>
        </w:rPr>
      </w:pPr>
    </w:p>
    <w:p w:rsidR="00C30F08" w:rsidRDefault="00C30F08" w:rsidP="00C30F08">
      <w:pPr>
        <w:jc w:val="center"/>
        <w:rPr>
          <w:sz w:val="16"/>
          <w:szCs w:val="16"/>
        </w:rPr>
      </w:pP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2. ЧИСЛЕННОСТЬ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276"/>
        <w:gridCol w:w="1276"/>
        <w:gridCol w:w="992"/>
        <w:gridCol w:w="1418"/>
        <w:gridCol w:w="1134"/>
        <w:gridCol w:w="1275"/>
      </w:tblGrid>
      <w:tr w:rsidR="00C30F08" w:rsidRPr="00FB1782" w:rsidTr="002F0858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 и видам расходов бюджета Российской Федерации</w:t>
            </w:r>
          </w:p>
        </w:tc>
      </w:tr>
      <w:tr w:rsidR="00C30F08" w:rsidRPr="00FB1782" w:rsidTr="002F0858">
        <w:trPr>
          <w:trHeight w:val="1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0000/000000/000</w:t>
            </w:r>
          </w:p>
        </w:tc>
      </w:tr>
      <w:tr w:rsidR="00C30F08" w:rsidRPr="00FB1782" w:rsidTr="002F0858">
        <w:trPr>
          <w:trHeight w:val="10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Утверждено штатных единиц по </w:t>
            </w:r>
            <w:proofErr w:type="spellStart"/>
            <w:r w:rsidRPr="00FB1782">
              <w:rPr>
                <w:sz w:val="16"/>
                <w:szCs w:val="16"/>
              </w:rPr>
              <w:t>долж</w:t>
            </w:r>
            <w:proofErr w:type="spellEnd"/>
            <w:r w:rsidRPr="00FB1782">
              <w:rPr>
                <w:sz w:val="16"/>
                <w:szCs w:val="16"/>
              </w:rPr>
              <w:t xml:space="preserve">. в штатном </w:t>
            </w:r>
            <w:proofErr w:type="spellStart"/>
            <w:r w:rsidRPr="00FB1782">
              <w:rPr>
                <w:sz w:val="16"/>
                <w:szCs w:val="16"/>
              </w:rPr>
              <w:t>расп</w:t>
            </w:r>
            <w:proofErr w:type="spellEnd"/>
            <w:r w:rsidRPr="00FB1782">
              <w:rPr>
                <w:sz w:val="16"/>
                <w:szCs w:val="16"/>
              </w:rPr>
              <w:t xml:space="preserve">. на  </w:t>
            </w:r>
            <w:proofErr w:type="spellStart"/>
            <w:r w:rsidRPr="00FB1782">
              <w:rPr>
                <w:sz w:val="16"/>
                <w:szCs w:val="16"/>
              </w:rPr>
              <w:t>отчет</w:t>
            </w:r>
            <w:proofErr w:type="gramStart"/>
            <w:r w:rsidRPr="00FB1782">
              <w:rPr>
                <w:sz w:val="16"/>
                <w:szCs w:val="16"/>
              </w:rPr>
              <w:t>.д</w:t>
            </w:r>
            <w:proofErr w:type="gramEnd"/>
            <w:r w:rsidRPr="00FB1782">
              <w:rPr>
                <w:sz w:val="16"/>
                <w:szCs w:val="16"/>
              </w:rPr>
              <w:t>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Фактически замещено штатных единиц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штатных единиц по должностям в штатном расписании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замещено штатных единиц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8</w:t>
            </w:r>
          </w:p>
        </w:tc>
      </w:tr>
      <w:tr w:rsidR="00C30F08" w:rsidRPr="00FB1782" w:rsidTr="002F0858">
        <w:trPr>
          <w:trHeight w:val="13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работников, замещающих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Численность работников, </w:t>
            </w:r>
            <w:r w:rsidRPr="00FB1782">
              <w:rPr>
                <w:sz w:val="16"/>
                <w:szCs w:val="16"/>
              </w:rPr>
              <w:lastRenderedPageBreak/>
              <w:t>замещающих должности муниципальной службы (сумма строк 220+230+240+260+260)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9F2841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9F2841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9F2841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9F2841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Из них по группам должностей: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Высшие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 органа местного самоуправления,  избирательной комиссии муниципального образования, оплата труда которых производится на основе Единой тарифной сетки по оплате труда работников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30F08" w:rsidRPr="00FB1782" w:rsidTr="002F08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Общая численность работников органа местного самоуправления, избирательной комиссии муниципального </w:t>
            </w:r>
            <w:r w:rsidRPr="00FB1782">
              <w:rPr>
                <w:sz w:val="16"/>
                <w:szCs w:val="16"/>
              </w:rPr>
              <w:lastRenderedPageBreak/>
              <w:t>образования (сумма строк 200+210+270+280)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3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3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30F08" w:rsidRPr="00F15D93" w:rsidRDefault="00C30F08" w:rsidP="00C30F08">
      <w:pPr>
        <w:rPr>
          <w:sz w:val="16"/>
          <w:szCs w:val="16"/>
          <w:lang w:val="en-US"/>
        </w:rPr>
      </w:pPr>
    </w:p>
    <w:p w:rsidR="00C30F08" w:rsidRPr="00F15D93" w:rsidRDefault="00C30F08" w:rsidP="00C30F08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СПРАВКА</w:t>
      </w:r>
    </w:p>
    <w:p w:rsidR="00C30F08" w:rsidRPr="00F15D93" w:rsidRDefault="00C30F08" w:rsidP="00C30F0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1056"/>
        <w:gridCol w:w="1144"/>
        <w:gridCol w:w="1314"/>
        <w:gridCol w:w="1227"/>
        <w:gridCol w:w="1231"/>
      </w:tblGrid>
      <w:tr w:rsidR="00C30F08" w:rsidRPr="00FB1782" w:rsidTr="002F0858">
        <w:trPr>
          <w:trHeight w:val="88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</w:t>
            </w: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строки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rPr>
          <w:trHeight w:val="28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органов местного самоуправления, избирательных комиссий муниципальных образований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300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строке 020 учтено денежное содержание муниципальных служащих (сумма строк 410 +420+430+440+450)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400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123,2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123,2</w:t>
            </w:r>
          </w:p>
        </w:tc>
      </w:tr>
      <w:tr w:rsidR="00C30F08" w:rsidRPr="00FB1782" w:rsidTr="002F0858">
        <w:trPr>
          <w:trHeight w:val="536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него по группам должностей:</w:t>
            </w: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Высшее</w:t>
            </w:r>
            <w:proofErr w:type="gramEnd"/>
            <w:r w:rsidRPr="00FB1782">
              <w:rPr>
                <w:sz w:val="16"/>
                <w:szCs w:val="16"/>
              </w:rPr>
              <w:t xml:space="preserve">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410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63,5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63,5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420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59,7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CF4122" w:rsidRDefault="00C30F08" w:rsidP="002F0858">
            <w:pPr>
              <w:jc w:val="center"/>
              <w:rPr>
                <w:color w:val="FF0000"/>
                <w:sz w:val="24"/>
                <w:szCs w:val="24"/>
              </w:rPr>
            </w:pPr>
            <w:r w:rsidRPr="00CF4122">
              <w:rPr>
                <w:color w:val="FF0000"/>
                <w:sz w:val="24"/>
                <w:szCs w:val="24"/>
              </w:rPr>
              <w:t>59,7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430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440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служебных легковых автомобилей (штук):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состоящих</w:t>
            </w:r>
            <w:proofErr w:type="gramEnd"/>
            <w:r w:rsidRPr="00FB1782">
              <w:rPr>
                <w:sz w:val="16"/>
                <w:szCs w:val="16"/>
              </w:rPr>
              <w:t xml:space="preserve"> на балансе органа местного </w:t>
            </w:r>
          </w:p>
          <w:p w:rsidR="00C30F08" w:rsidRPr="00FB1782" w:rsidRDefault="00C30F08" w:rsidP="002F0858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самоуправления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  <w:tr w:rsidR="00C30F08" w:rsidRPr="00FB1782" w:rsidTr="002F0858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Представленных</w:t>
            </w:r>
            <w:proofErr w:type="gramEnd"/>
            <w:r w:rsidRPr="00FB1782">
              <w:rPr>
                <w:sz w:val="16"/>
                <w:szCs w:val="16"/>
              </w:rPr>
              <w:t xml:space="preserve"> другими организациями по договорам найма (аренды)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4C1436" w:rsidRDefault="00C30F08" w:rsidP="002F0858">
            <w:pPr>
              <w:jc w:val="center"/>
              <w:rPr>
                <w:sz w:val="16"/>
                <w:szCs w:val="16"/>
              </w:rPr>
            </w:pPr>
          </w:p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08" w:rsidRPr="00FB1782" w:rsidRDefault="00C30F08" w:rsidP="002F0858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0F08" w:rsidRDefault="00C30F08" w:rsidP="00C30F08">
      <w:pPr>
        <w:outlineLvl w:val="0"/>
        <w:rPr>
          <w:rFonts w:cs="Times New Roman CYR"/>
          <w:b/>
          <w:sz w:val="44"/>
          <w:szCs w:val="44"/>
        </w:rPr>
      </w:pPr>
    </w:p>
    <w:p w:rsidR="00C30F08" w:rsidRDefault="00C30F08" w:rsidP="00C30F08">
      <w:pPr>
        <w:rPr>
          <w:sz w:val="24"/>
          <w:szCs w:val="24"/>
        </w:rPr>
      </w:pPr>
    </w:p>
    <w:p w:rsidR="00C30F08" w:rsidRDefault="00C30F08" w:rsidP="00C30F08">
      <w:pPr>
        <w:rPr>
          <w:sz w:val="24"/>
          <w:szCs w:val="24"/>
        </w:rPr>
      </w:pPr>
    </w:p>
    <w:p w:rsidR="00C30F08" w:rsidRDefault="00C30F08" w:rsidP="00C30F08">
      <w:pPr>
        <w:rPr>
          <w:sz w:val="24"/>
          <w:szCs w:val="24"/>
        </w:rPr>
      </w:pPr>
    </w:p>
    <w:p w:rsidR="00C30F08" w:rsidRDefault="00C30F08" w:rsidP="00C30F08">
      <w:pPr>
        <w:rPr>
          <w:sz w:val="24"/>
          <w:szCs w:val="24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77A0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285E"/>
    <w:rsid w:val="00597274"/>
    <w:rsid w:val="00675696"/>
    <w:rsid w:val="006A40D4"/>
    <w:rsid w:val="00750B9E"/>
    <w:rsid w:val="0075264F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30F08"/>
    <w:rsid w:val="00C61674"/>
    <w:rsid w:val="00C84B5C"/>
    <w:rsid w:val="00C91914"/>
    <w:rsid w:val="00CB175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C30F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2018-06-01T12:32:00Z</cp:lastPrinted>
  <dcterms:created xsi:type="dcterms:W3CDTF">2017-01-24T12:24:00Z</dcterms:created>
  <dcterms:modified xsi:type="dcterms:W3CDTF">2018-06-01T12:38:00Z</dcterms:modified>
</cp:coreProperties>
</file>