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6B427B" w:rsidRDefault="006B427B" w:rsidP="006B427B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6B427B" w:rsidRDefault="006B427B" w:rsidP="006B427B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6B427B" w:rsidRDefault="006B427B" w:rsidP="006B427B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6B427B" w:rsidRPr="00C634C9" w:rsidRDefault="006B427B" w:rsidP="006B427B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6B427B" w:rsidRPr="00C634C9" w:rsidRDefault="006B427B" w:rsidP="006B427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6B427B" w:rsidRPr="00C634C9" w:rsidRDefault="006B427B" w:rsidP="006B427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6B427B" w:rsidRPr="00C634C9" w:rsidRDefault="006B427B" w:rsidP="006B427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6B427B" w:rsidRPr="00EC518F" w:rsidRDefault="006B427B" w:rsidP="006B427B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6B427B" w:rsidRDefault="006B427B" w:rsidP="006B427B">
      <w:pPr>
        <w:ind w:right="-185"/>
        <w:jc w:val="center"/>
        <w:rPr>
          <w:rFonts w:cs="Tahoma"/>
        </w:rPr>
      </w:pPr>
    </w:p>
    <w:p w:rsidR="006B427B" w:rsidRDefault="006B427B" w:rsidP="006B427B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6B427B" w:rsidRDefault="006B427B" w:rsidP="006B427B">
      <w:pPr>
        <w:rPr>
          <w:sz w:val="28"/>
          <w:szCs w:val="28"/>
        </w:rPr>
      </w:pPr>
      <w:r>
        <w:rPr>
          <w:sz w:val="28"/>
          <w:szCs w:val="28"/>
        </w:rPr>
        <w:t>от   30  октября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40/135</w:t>
      </w:r>
    </w:p>
    <w:p w:rsidR="006B427B" w:rsidRDefault="006B427B" w:rsidP="006B427B">
      <w:pPr>
        <w:ind w:right="-92"/>
        <w:rPr>
          <w:rFonts w:cs="Tahoma"/>
          <w:color w:val="000000"/>
          <w:sz w:val="27"/>
          <w:szCs w:val="27"/>
        </w:rPr>
      </w:pPr>
    </w:p>
    <w:p w:rsidR="006B427B" w:rsidRDefault="006B427B" w:rsidP="006B427B">
      <w:pPr>
        <w:ind w:right="-92"/>
        <w:rPr>
          <w:rFonts w:cs="Tahoma"/>
          <w:color w:val="000000"/>
          <w:sz w:val="27"/>
          <w:szCs w:val="27"/>
        </w:rPr>
      </w:pPr>
    </w:p>
    <w:p w:rsidR="006B427B" w:rsidRDefault="006B427B" w:rsidP="006B427B">
      <w:pPr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6B427B" w:rsidRPr="00CB3387" w:rsidRDefault="006B427B" w:rsidP="006B427B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«Об утверждении сведений о численности муниципальных служащих </w:t>
      </w:r>
      <w:proofErr w:type="spellStart"/>
      <w:r w:rsidRPr="00954AF0">
        <w:rPr>
          <w:b/>
          <w:sz w:val="28"/>
          <w:szCs w:val="28"/>
        </w:rPr>
        <w:t>Болдовского</w:t>
      </w:r>
      <w:proofErr w:type="spellEnd"/>
      <w:r w:rsidRPr="00CB3387">
        <w:rPr>
          <w:b/>
          <w:sz w:val="28"/>
          <w:szCs w:val="28"/>
        </w:rPr>
        <w:t xml:space="preserve"> сельского поселения с</w:t>
      </w:r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 xml:space="preserve"> </w:t>
      </w:r>
      <w:proofErr w:type="gramStart"/>
      <w:r w:rsidRPr="00CB3387">
        <w:rPr>
          <w:b/>
          <w:sz w:val="28"/>
          <w:szCs w:val="28"/>
        </w:rPr>
        <w:t>фактическими</w:t>
      </w:r>
      <w:proofErr w:type="gramEnd"/>
    </w:p>
    <w:p w:rsidR="006B427B" w:rsidRPr="00CB3387" w:rsidRDefault="006B427B" w:rsidP="006B427B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затратами на их денежное содержание за </w:t>
      </w:r>
      <w:r>
        <w:rPr>
          <w:b/>
          <w:sz w:val="28"/>
          <w:szCs w:val="28"/>
        </w:rPr>
        <w:t xml:space="preserve">9  месяцев  </w:t>
      </w:r>
      <w:r w:rsidRPr="00CB338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CB3387">
        <w:rPr>
          <w:b/>
          <w:sz w:val="28"/>
          <w:szCs w:val="28"/>
        </w:rPr>
        <w:t xml:space="preserve"> года»</w:t>
      </w:r>
    </w:p>
    <w:p w:rsidR="006B427B" w:rsidRDefault="006B427B" w:rsidP="006B427B">
      <w:pPr>
        <w:rPr>
          <w:sz w:val="28"/>
          <w:szCs w:val="28"/>
        </w:rPr>
      </w:pPr>
    </w:p>
    <w:p w:rsidR="006B427B" w:rsidRDefault="006B427B" w:rsidP="006B427B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6 ст. 52 Федерального Закона от  06.10.2003 г № 131-ФЗ «Об общих принципах работы органов местного самоуправления в РФ»,</w:t>
      </w:r>
    </w:p>
    <w:p w:rsidR="006B427B" w:rsidRDefault="006B427B" w:rsidP="006B427B">
      <w:pPr>
        <w:rPr>
          <w:sz w:val="28"/>
          <w:szCs w:val="28"/>
        </w:rPr>
      </w:pPr>
    </w:p>
    <w:p w:rsidR="006B427B" w:rsidRDefault="006B427B" w:rsidP="006B427B">
      <w:pPr>
        <w:rPr>
          <w:sz w:val="28"/>
          <w:szCs w:val="28"/>
        </w:rPr>
      </w:pPr>
    </w:p>
    <w:p w:rsidR="006B427B" w:rsidRDefault="006B427B" w:rsidP="006B42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427B" w:rsidRDefault="006B427B" w:rsidP="006B427B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6B427B" w:rsidRDefault="006B427B" w:rsidP="006B427B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6B427B" w:rsidRDefault="006B427B" w:rsidP="006B427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</w:t>
      </w:r>
    </w:p>
    <w:p w:rsidR="006B427B" w:rsidRDefault="006B427B" w:rsidP="006B427B">
      <w:pPr>
        <w:ind w:firstLine="567"/>
        <w:rPr>
          <w:sz w:val="28"/>
          <w:szCs w:val="28"/>
        </w:rPr>
      </w:pPr>
    </w:p>
    <w:p w:rsidR="006B427B" w:rsidRDefault="006B427B" w:rsidP="006B427B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Утвердить сведения о численности муниципальных служащих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с  фактическими затратами на их денежное содержание за   9 месяцев    2018  года.</w:t>
      </w:r>
    </w:p>
    <w:p w:rsidR="006B427B" w:rsidRPr="003B4E29" w:rsidRDefault="006B427B" w:rsidP="006B427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26960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sz w:val="28"/>
          <w:szCs w:val="28"/>
        </w:rPr>
        <w:t>2</w:t>
      </w:r>
      <w:r w:rsidRPr="00926960">
        <w:rPr>
          <w:color w:val="000000"/>
        </w:rPr>
        <w:t xml:space="preserve">. </w:t>
      </w:r>
      <w:r w:rsidRPr="00017A95">
        <w:rPr>
          <w:color w:val="000000"/>
          <w:sz w:val="28"/>
          <w:szCs w:val="28"/>
        </w:rPr>
        <w:t xml:space="preserve">Настоящее решение вступает в силу со дня его </w:t>
      </w:r>
      <w:hyperlink r:id="rId6" w:history="1">
        <w:r w:rsidRPr="00017A95">
          <w:rPr>
            <w:color w:val="000000"/>
            <w:sz w:val="28"/>
            <w:szCs w:val="28"/>
          </w:rPr>
          <w:t>обнародования</w:t>
        </w:r>
      </w:hyperlink>
      <w:r w:rsidRPr="00017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3B4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подлежит размещению на официальном сайте органов местного самоуправления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сети « Интернет» по адресу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ruzaevka</w:t>
      </w:r>
      <w:proofErr w:type="spellEnd"/>
      <w:r w:rsidRPr="003B4E29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rm</w:t>
      </w:r>
      <w:proofErr w:type="spellEnd"/>
      <w:r w:rsidRPr="003B4E2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3B4E29">
        <w:rPr>
          <w:color w:val="000000"/>
          <w:sz w:val="28"/>
          <w:szCs w:val="28"/>
        </w:rPr>
        <w:t>/</w:t>
      </w:r>
    </w:p>
    <w:p w:rsidR="006B427B" w:rsidRDefault="006B427B" w:rsidP="006B427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B427B" w:rsidRDefault="006B427B" w:rsidP="006B42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427B" w:rsidRDefault="006B427B" w:rsidP="006B427B">
      <w:pPr>
        <w:ind w:firstLine="567"/>
        <w:rPr>
          <w:sz w:val="28"/>
          <w:szCs w:val="28"/>
        </w:rPr>
      </w:pPr>
    </w:p>
    <w:p w:rsidR="006B427B" w:rsidRDefault="006B427B" w:rsidP="006B427B">
      <w:pPr>
        <w:rPr>
          <w:sz w:val="28"/>
          <w:szCs w:val="28"/>
        </w:rPr>
      </w:pPr>
    </w:p>
    <w:p w:rsidR="006B427B" w:rsidRDefault="006B427B" w:rsidP="006B427B">
      <w:pPr>
        <w:rPr>
          <w:sz w:val="28"/>
          <w:szCs w:val="28"/>
        </w:rPr>
      </w:pPr>
    </w:p>
    <w:p w:rsidR="006B427B" w:rsidRDefault="006B427B" w:rsidP="006B427B">
      <w:pPr>
        <w:rPr>
          <w:sz w:val="28"/>
          <w:szCs w:val="28"/>
        </w:rPr>
      </w:pPr>
    </w:p>
    <w:p w:rsidR="006B427B" w:rsidRPr="00954AF0" w:rsidRDefault="006B427B" w:rsidP="006B427B">
      <w:pPr>
        <w:rPr>
          <w:sz w:val="28"/>
          <w:szCs w:val="28"/>
        </w:rPr>
      </w:pPr>
    </w:p>
    <w:p w:rsidR="006B427B" w:rsidRPr="00954AF0" w:rsidRDefault="006B427B" w:rsidP="006B427B">
      <w:pPr>
        <w:pStyle w:val="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954AF0">
        <w:rPr>
          <w:rFonts w:ascii="Times New Roman" w:hAnsi="Times New Roman"/>
          <w:b w:val="0"/>
          <w:color w:val="auto"/>
          <w:sz w:val="28"/>
          <w:szCs w:val="28"/>
        </w:rPr>
        <w:t xml:space="preserve">Глава </w:t>
      </w:r>
      <w:proofErr w:type="spellStart"/>
      <w:r w:rsidRPr="00954AF0">
        <w:rPr>
          <w:rFonts w:ascii="Times New Roman" w:hAnsi="Times New Roman"/>
          <w:b w:val="0"/>
          <w:color w:val="000000"/>
          <w:sz w:val="28"/>
          <w:szCs w:val="28"/>
        </w:rPr>
        <w:t>Болдовского</w:t>
      </w:r>
      <w:proofErr w:type="spellEnd"/>
    </w:p>
    <w:p w:rsidR="006B427B" w:rsidRPr="005D5404" w:rsidRDefault="006B427B" w:rsidP="006B427B">
      <w:pPr>
        <w:autoSpaceDN w:val="0"/>
        <w:adjustRightInd w:val="0"/>
        <w:rPr>
          <w:sz w:val="24"/>
          <w:szCs w:val="24"/>
        </w:rPr>
      </w:pPr>
      <w:r w:rsidRPr="005D5404">
        <w:rPr>
          <w:sz w:val="28"/>
          <w:szCs w:val="28"/>
        </w:rPr>
        <w:t>сельского поселения                                                                     А.М.</w:t>
      </w:r>
      <w:proofErr w:type="gramStart"/>
      <w:r w:rsidRPr="005D5404">
        <w:rPr>
          <w:sz w:val="28"/>
          <w:szCs w:val="28"/>
        </w:rPr>
        <w:t>Васин</w:t>
      </w:r>
      <w:proofErr w:type="gramEnd"/>
      <w:r w:rsidRPr="005D5404">
        <w:rPr>
          <w:sz w:val="24"/>
          <w:szCs w:val="24"/>
        </w:rPr>
        <w:t xml:space="preserve"> </w:t>
      </w:r>
    </w:p>
    <w:p w:rsidR="006B427B" w:rsidRDefault="006B427B" w:rsidP="006B427B">
      <w:pPr>
        <w:autoSpaceDN w:val="0"/>
        <w:adjustRightInd w:val="0"/>
        <w:jc w:val="right"/>
        <w:rPr>
          <w:sz w:val="24"/>
          <w:szCs w:val="24"/>
        </w:rPr>
      </w:pP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9663E"/>
    <w:rsid w:val="0015044C"/>
    <w:rsid w:val="002F01AC"/>
    <w:rsid w:val="00311443"/>
    <w:rsid w:val="003E0744"/>
    <w:rsid w:val="00493544"/>
    <w:rsid w:val="004A654A"/>
    <w:rsid w:val="004E1578"/>
    <w:rsid w:val="00597274"/>
    <w:rsid w:val="00675696"/>
    <w:rsid w:val="006A40D4"/>
    <w:rsid w:val="006B427B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F2E78"/>
    <w:rsid w:val="00A0175D"/>
    <w:rsid w:val="00A321CE"/>
    <w:rsid w:val="00A368AA"/>
    <w:rsid w:val="00AB4190"/>
    <w:rsid w:val="00B31C4C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83635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2018-11-01T11:43:00Z</dcterms:modified>
</cp:coreProperties>
</file>