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4441" w:rsidRDefault="00FE4441" w:rsidP="008E545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8E545E" w:rsidRPr="008E545E" w:rsidRDefault="008E545E" w:rsidP="008E54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8E54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В 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Мордовии обсудили</w:t>
      </w:r>
      <w:r w:rsidRPr="008E54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</w:t>
      </w:r>
      <w:r w:rsidRPr="008E54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ежнациональные и межконфессиональные отношения в условиях эскалации террористических угроз</w:t>
      </w:r>
      <w:r w:rsidRPr="008E545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8E545E"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2D1427" w:rsidRPr="008E545E" w:rsidRDefault="002D1427" w:rsidP="008E54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Мордовии завершилась реализация </w:t>
      </w:r>
      <w:proofErr w:type="spellStart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грантового</w:t>
      </w:r>
      <w:proofErr w:type="spellEnd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проекта «Мир глазами ребенка: культура творчества и основы межнационального созидания» (заявка № 21-1-002843), который способствовал выявлению проблем вызревания межнационального напряжения в регионе на основе оценки мировидения детей и подростков.</w:t>
      </w:r>
    </w:p>
    <w:p w:rsidR="002D1427" w:rsidRPr="008E545E" w:rsidRDefault="002D1427" w:rsidP="008E54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 реализован Автономной некоммерческой организацией Информационно-аналитический центр «Национальная безопасность и наука» при поддержке аппарата Антитеррористической комиссии Республики Мордовия и Министерства культуры, национальной политики и архивного дела Республики Мордовия. Все мероприятия, проведенные в его рамках, были направлены на формирование у подрастающего поколения антитеррористического сознания, привитие детям, подросткам и молодежи традиционных российских духовно-нравственных ценностей,  укрепление у них духа патриотизма, а также эстетическое воспитание посредством искусства.</w:t>
      </w:r>
    </w:p>
    <w:p w:rsidR="004418A8" w:rsidRPr="008E545E" w:rsidRDefault="002D1427" w:rsidP="008E54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В рамках проекта было организовано социологическое исследование</w:t>
      </w:r>
      <w:r w:rsidR="00A30202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, проведенное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нескольких общеобразовательных организациях Саранска, а также ряде школ </w:t>
      </w:r>
      <w:proofErr w:type="spellStart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Инсарского</w:t>
      </w:r>
      <w:proofErr w:type="spellEnd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Ельниковского</w:t>
      </w:r>
      <w:proofErr w:type="spellEnd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Ромодановского и </w:t>
      </w:r>
      <w:proofErr w:type="spellStart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Лямбирского</w:t>
      </w:r>
      <w:proofErr w:type="spellEnd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муниципальных районов. </w:t>
      </w:r>
    </w:p>
    <w:p w:rsidR="002D1427" w:rsidRPr="008E545E" w:rsidRDefault="002D1427" w:rsidP="008E54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Итоги </w:t>
      </w:r>
      <w:proofErr w:type="spellStart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социсследования</w:t>
      </w:r>
      <w:proofErr w:type="spellEnd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были </w:t>
      </w:r>
      <w:r w:rsidR="00A30202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проанализированы</w:t>
      </w:r>
      <w:r w:rsidR="004418A8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состоявшемся 30 июня </w:t>
      </w:r>
      <w:r w:rsidR="004418A8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режиме </w:t>
      </w:r>
      <w:r w:rsidR="004418A8" w:rsidRPr="008E545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zoom</w:t>
      </w:r>
      <w:r w:rsidR="004418A8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-конференции 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базе ГБУ «Мордовский республиканский молодежный центр» </w:t>
      </w:r>
      <w:r w:rsidR="0060317A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кругл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ом</w:t>
      </w:r>
      <w:r w:rsidR="0060317A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стол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е на тему</w:t>
      </w:r>
      <w:r w:rsidR="0060317A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«Межнациональные и межконфессиональные отношения в Республике Мордовия в условиях эскалации террористических угроз».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Его участникам стали представители Администрации Главы Республики Мордовия и Правительства Республики Мордовия, аппарата Антитеррористической комиссии Республики Мордовия, региональных министерств:  культуры</w:t>
      </w:r>
      <w:r w:rsidR="00BF4F78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национальной политики и архивного дела; спорта и молодежной политики; образования; юстиции, </w:t>
      </w:r>
      <w:r w:rsidR="004418A8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Мордовской </w:t>
      </w:r>
      <w:r w:rsidR="00BF4F78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4418A8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итрополии, Центра профилактики экстремизма МВД по Республике Мордовия, МГУ им. Н.П. Огарёва, заместители глав муниципальных районов, секретари АТК, а также </w:t>
      </w:r>
      <w:r w:rsidR="004418A8" w:rsidRPr="008E545E">
        <w:rPr>
          <w:rFonts w:ascii="Times New Roman" w:eastAsia="Calibri" w:hAnsi="Times New Roman" w:cs="Times New Roman"/>
          <w:sz w:val="28"/>
          <w:szCs w:val="28"/>
        </w:rPr>
        <w:t>сотрудники, возглавляющие районные системы образования, культуры и молодежной политики.</w:t>
      </w:r>
    </w:p>
    <w:p w:rsidR="00A30202" w:rsidRPr="008E545E" w:rsidRDefault="00A30202" w:rsidP="008E54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E545E">
        <w:rPr>
          <w:rFonts w:ascii="Times New Roman" w:eastAsia="Calibri" w:hAnsi="Times New Roman" w:cs="Times New Roman"/>
          <w:sz w:val="28"/>
          <w:szCs w:val="28"/>
        </w:rPr>
        <w:t>Модератор круглого стола Светлана Юдина проинформировала собравшихся об</w:t>
      </w:r>
      <w:r w:rsidR="00966842" w:rsidRPr="008E545E">
        <w:rPr>
          <w:rFonts w:ascii="Times New Roman" w:eastAsia="Calibri" w:hAnsi="Times New Roman" w:cs="Times New Roman"/>
          <w:sz w:val="28"/>
          <w:szCs w:val="28"/>
        </w:rPr>
        <w:t>о всех</w:t>
      </w:r>
      <w:r w:rsidRPr="008E545E">
        <w:rPr>
          <w:rFonts w:ascii="Times New Roman" w:eastAsia="Calibri" w:hAnsi="Times New Roman" w:cs="Times New Roman"/>
          <w:sz w:val="28"/>
          <w:szCs w:val="28"/>
        </w:rPr>
        <w:t xml:space="preserve"> этапах реализации </w:t>
      </w:r>
      <w:proofErr w:type="spellStart"/>
      <w:r w:rsidRPr="008E545E">
        <w:rPr>
          <w:rFonts w:ascii="Times New Roman" w:eastAsia="Calibri" w:hAnsi="Times New Roman" w:cs="Times New Roman"/>
          <w:sz w:val="28"/>
          <w:szCs w:val="28"/>
        </w:rPr>
        <w:t>грантового</w:t>
      </w:r>
      <w:proofErr w:type="spellEnd"/>
      <w:r w:rsidRPr="008E545E">
        <w:rPr>
          <w:rFonts w:ascii="Times New Roman" w:eastAsia="Calibri" w:hAnsi="Times New Roman" w:cs="Times New Roman"/>
          <w:sz w:val="28"/>
          <w:szCs w:val="28"/>
        </w:rPr>
        <w:t xml:space="preserve"> проекта и о проведенных в его рамках патриотических мероприятиях. </w:t>
      </w:r>
    </w:p>
    <w:p w:rsidR="00E20DDC" w:rsidRPr="008E545E" w:rsidRDefault="00966842" w:rsidP="008E545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</w:pPr>
      <w:r w:rsidRPr="008E545E">
        <w:rPr>
          <w:rFonts w:ascii="Times New Roman" w:eastAsia="Calibri" w:hAnsi="Times New Roman" w:cs="Times New Roman"/>
          <w:sz w:val="28"/>
          <w:szCs w:val="28"/>
        </w:rPr>
        <w:t>Затем в</w:t>
      </w:r>
      <w:r w:rsidR="00A30202" w:rsidRPr="008E545E">
        <w:rPr>
          <w:rFonts w:ascii="Times New Roman" w:eastAsia="Calibri" w:hAnsi="Times New Roman" w:cs="Times New Roman"/>
          <w:sz w:val="28"/>
          <w:szCs w:val="28"/>
        </w:rPr>
        <w:t xml:space="preserve"> онлайн-режиме </w:t>
      </w:r>
      <w:r w:rsidRPr="008E545E">
        <w:rPr>
          <w:rFonts w:ascii="Times New Roman" w:eastAsia="Calibri" w:hAnsi="Times New Roman" w:cs="Times New Roman"/>
          <w:sz w:val="28"/>
          <w:szCs w:val="28"/>
        </w:rPr>
        <w:t xml:space="preserve">перед участниками выступил </w:t>
      </w:r>
      <w:r w:rsidR="00224D17">
        <w:rPr>
          <w:rFonts w:ascii="Times New Roman" w:eastAsia="Calibri" w:hAnsi="Times New Roman" w:cs="Times New Roman"/>
          <w:sz w:val="28"/>
          <w:szCs w:val="28"/>
        </w:rPr>
        <w:t>м</w:t>
      </w:r>
      <w:r w:rsidRPr="008E545E">
        <w:rPr>
          <w:rFonts w:ascii="Times New Roman" w:eastAsia="Calibri" w:hAnsi="Times New Roman" w:cs="Times New Roman"/>
          <w:sz w:val="28"/>
          <w:szCs w:val="28"/>
        </w:rPr>
        <w:t xml:space="preserve">итрополит Саранский и Мордовский Зиновий. </w:t>
      </w:r>
      <w:proofErr w:type="gramStart"/>
      <w:r w:rsidRPr="008E545E">
        <w:rPr>
          <w:rFonts w:ascii="Times New Roman" w:eastAsia="Calibri" w:hAnsi="Times New Roman" w:cs="Times New Roman"/>
          <w:sz w:val="28"/>
          <w:szCs w:val="28"/>
        </w:rPr>
        <w:t>Он</w:t>
      </w:r>
      <w:r w:rsidRPr="008E545E"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  <w:t xml:space="preserve">  высказал</w:t>
      </w:r>
      <w:proofErr w:type="gramEnd"/>
      <w:r w:rsidRPr="008E545E"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  <w:t xml:space="preserve">  серьезную озабоченность судьбами еще неокрепших душ молодых людей, обольщенных лживой пропагандой экстремистов</w:t>
      </w:r>
      <w:r w:rsidR="00E20DDC" w:rsidRPr="008E545E"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  <w:t xml:space="preserve">, и обозначил, что человеконенавистническую идеологию, носителями которой являются террористы, нельзя отождествлять с </w:t>
      </w:r>
      <w:r w:rsidR="00E20DDC" w:rsidRPr="008E545E"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  <w:lastRenderedPageBreak/>
        <w:t>религией. «Не может быть терроризма во имя религии», - подчеркнул митрополит Зиновий.</w:t>
      </w:r>
      <w:r w:rsidR="00673C92" w:rsidRPr="008E545E">
        <w:rPr>
          <w:rFonts w:ascii="Times New Roman" w:hAnsi="Times New Roman" w:cs="Times New Roman"/>
          <w:spacing w:val="-5"/>
          <w:sz w:val="28"/>
          <w:szCs w:val="28"/>
          <w:shd w:val="clear" w:color="auto" w:fill="FFFFFF"/>
        </w:rPr>
        <w:t xml:space="preserve"> Отдельное внимание было акцентировано на необходимости занять молодежь делом и проводить мероприятия, направленные на формирование уважительного отношения к традиционным духовным ценностям в жизни общества.</w:t>
      </w:r>
    </w:p>
    <w:p w:rsidR="00673C92" w:rsidRDefault="00673C92" w:rsidP="008E54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545E">
        <w:rPr>
          <w:rFonts w:ascii="Times New Roman" w:eastAsia="Calibri" w:hAnsi="Times New Roman" w:cs="Times New Roman"/>
          <w:sz w:val="28"/>
          <w:szCs w:val="28"/>
        </w:rPr>
        <w:t xml:space="preserve">Генеральный директор АНО ИАЦ «Национальная безопасность и наука» Юлия Бурова ознакомила присутствующих с результатами </w:t>
      </w:r>
      <w:proofErr w:type="spellStart"/>
      <w:r w:rsidRPr="008E545E">
        <w:rPr>
          <w:rFonts w:ascii="Times New Roman" w:eastAsia="Calibri" w:hAnsi="Times New Roman" w:cs="Times New Roman"/>
          <w:sz w:val="28"/>
          <w:szCs w:val="28"/>
        </w:rPr>
        <w:t>социсследования</w:t>
      </w:r>
      <w:proofErr w:type="spellEnd"/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в котором участвовали дети, подростки и молодежь разных возрастов, национальностей и религий. Анализируя показатели, эксперты выявили ряд проблемных ситуаций и приняли решение о разработке плана </w:t>
      </w:r>
      <w:r w:rsidR="00250BFD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действий по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их преодолени</w:t>
      </w:r>
      <w:r w:rsidR="00250BFD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ю</w:t>
      </w:r>
      <w:r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В частности, </w:t>
      </w:r>
      <w:r w:rsidR="00250BFD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отмечена потребность в </w:t>
      </w:r>
      <w:r w:rsid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проведении</w:t>
      </w:r>
      <w:r w:rsidR="00250BFD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республике мероприятий, направленных на </w:t>
      </w:r>
      <w:r w:rsidR="00250BFD" w:rsidRPr="008E545E">
        <w:rPr>
          <w:rFonts w:ascii="Times New Roman" w:hAnsi="Times New Roman" w:cs="Times New Roman"/>
          <w:sz w:val="28"/>
          <w:szCs w:val="28"/>
        </w:rPr>
        <w:t>пропаганду традиций и культур других национальностей, а также на</w:t>
      </w:r>
      <w:r w:rsidR="00250BFD" w:rsidRPr="008E5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разъяснение </w:t>
      </w:r>
      <w:r w:rsidR="00250BFD" w:rsidRPr="008E545E">
        <w:rPr>
          <w:rFonts w:ascii="Times New Roman" w:hAnsi="Times New Roman" w:cs="Times New Roman"/>
          <w:sz w:val="28"/>
          <w:szCs w:val="28"/>
        </w:rPr>
        <w:t>правовой ответственности за разжигание социальной, расовой, национальной и религиозной розни.</w:t>
      </w:r>
      <w:r w:rsidR="008E545E" w:rsidRPr="008E545E">
        <w:rPr>
          <w:rFonts w:ascii="Times New Roman" w:hAnsi="Times New Roman" w:cs="Times New Roman"/>
          <w:sz w:val="28"/>
          <w:szCs w:val="28"/>
        </w:rPr>
        <w:t xml:space="preserve"> </w:t>
      </w:r>
      <w:r w:rsidR="008E545E">
        <w:rPr>
          <w:rFonts w:ascii="Times New Roman" w:hAnsi="Times New Roman" w:cs="Times New Roman"/>
          <w:sz w:val="28"/>
          <w:szCs w:val="28"/>
        </w:rPr>
        <w:t>Все о</w:t>
      </w:r>
      <w:r w:rsidR="008E545E" w:rsidRPr="008E545E">
        <w:rPr>
          <w:rFonts w:ascii="Times New Roman" w:hAnsi="Times New Roman" w:cs="Times New Roman"/>
          <w:sz w:val="28"/>
          <w:szCs w:val="28"/>
        </w:rPr>
        <w:t xml:space="preserve">ни будут </w:t>
      </w:r>
      <w:r w:rsidR="008E545E">
        <w:rPr>
          <w:rFonts w:ascii="Times New Roman" w:hAnsi="Times New Roman" w:cs="Times New Roman"/>
          <w:sz w:val="28"/>
          <w:szCs w:val="28"/>
        </w:rPr>
        <w:t xml:space="preserve">организованы </w:t>
      </w:r>
      <w:r w:rsidR="008E545E" w:rsidRPr="008E545E">
        <w:rPr>
          <w:rFonts w:ascii="Times New Roman" w:hAnsi="Times New Roman" w:cs="Times New Roman"/>
          <w:sz w:val="28"/>
          <w:szCs w:val="28"/>
        </w:rPr>
        <w:t>в рамках реализации Комплексного плана противодействия идеологии терроризма в РФ на 2019-2023 годы.</w:t>
      </w:r>
      <w:bookmarkStart w:id="0" w:name="_GoBack"/>
      <w:bookmarkEnd w:id="0"/>
      <w:r w:rsidR="00FE4441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467.25pt;height:351pt">
            <v:imagedata r:id="rId5" o:title="щ"/>
          </v:shape>
        </w:pict>
      </w:r>
      <w:r w:rsidR="00FE4441">
        <w:rPr>
          <w:rFonts w:ascii="Times New Roman" w:hAnsi="Times New Roman" w:cs="Times New Roman"/>
          <w:sz w:val="28"/>
          <w:szCs w:val="28"/>
        </w:rPr>
        <w:lastRenderedPageBreak/>
        <w:pict>
          <v:shape id="_x0000_i1032" type="#_x0000_t75" style="width:467.25pt;height:351pt">
            <v:imagedata r:id="rId6" o:title="ролн"/>
          </v:shape>
        </w:pict>
      </w:r>
      <w:r w:rsidR="00FE4441">
        <w:rPr>
          <w:rFonts w:ascii="Times New Roman" w:hAnsi="Times New Roman" w:cs="Times New Roman"/>
          <w:sz w:val="28"/>
          <w:szCs w:val="28"/>
        </w:rPr>
        <w:pict>
          <v:shape id="_x0000_i1031" type="#_x0000_t75" style="width:467.25pt;height:351pt">
            <v:imagedata r:id="rId7" o:title="гшн"/>
          </v:shape>
        </w:pict>
      </w:r>
      <w:r w:rsidR="00FE4441">
        <w:rPr>
          <w:rFonts w:ascii="Times New Roman" w:hAnsi="Times New Roman" w:cs="Times New Roman"/>
          <w:sz w:val="28"/>
          <w:szCs w:val="28"/>
        </w:rPr>
        <w:lastRenderedPageBreak/>
        <w:pict>
          <v:shape id="_x0000_i1030" type="#_x0000_t75" style="width:467.25pt;height:351pt">
            <v:imagedata r:id="rId8" o:title="8"/>
          </v:shape>
        </w:pict>
      </w:r>
      <w:r w:rsidR="00FE4441">
        <w:rPr>
          <w:rFonts w:ascii="Times New Roman" w:hAnsi="Times New Roman" w:cs="Times New Roman"/>
          <w:sz w:val="28"/>
          <w:szCs w:val="28"/>
        </w:rPr>
        <w:pict>
          <v:shape id="_x0000_i1029" type="#_x0000_t75" style="width:467.25pt;height:351pt">
            <v:imagedata r:id="rId9" o:title="6е4"/>
          </v:shape>
        </w:pict>
      </w:r>
      <w:r w:rsidR="00FE4441">
        <w:rPr>
          <w:rFonts w:ascii="Times New Roman" w:hAnsi="Times New Roman" w:cs="Times New Roman"/>
          <w:sz w:val="28"/>
          <w:szCs w:val="28"/>
        </w:rPr>
        <w:lastRenderedPageBreak/>
        <w:pict>
          <v:shape id="_x0000_i1028" type="#_x0000_t75" style="width:467.25pt;height:330.75pt">
            <v:imagedata r:id="rId10" o:title="6"/>
          </v:shape>
        </w:pict>
      </w:r>
    </w:p>
    <w:p w:rsidR="00FE4441" w:rsidRPr="008E545E" w:rsidRDefault="00FE4441" w:rsidP="008E54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7" type="#_x0000_t75" style="width:467.25pt;height:281.25pt">
            <v:imagedata r:id="rId11" o:title="5-3"/>
          </v:shape>
        </w:pict>
      </w:r>
      <w:r>
        <w:rPr>
          <w:rFonts w:ascii="Times New Roman" w:hAnsi="Times New Roman" w:cs="Times New Roman"/>
          <w:sz w:val="28"/>
          <w:szCs w:val="28"/>
        </w:rPr>
        <w:pict>
          <v:shape id="_x0000_i1026" type="#_x0000_t75" style="width:467.25pt;height:351pt">
            <v:imagedata r:id="rId12" o:title="4-2"/>
          </v:shape>
        </w:pict>
      </w: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5" type="#_x0000_t75" style="width:467.25pt;height:351pt">
            <v:imagedata r:id="rId13" o:title="2-1"/>
          </v:shape>
        </w:pict>
      </w:r>
    </w:p>
    <w:sectPr w:rsidR="00FE4441" w:rsidRPr="008E54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B822CB"/>
    <w:multiLevelType w:val="hybridMultilevel"/>
    <w:tmpl w:val="DF24E4B0"/>
    <w:lvl w:ilvl="0" w:tplc="346A32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317A"/>
    <w:rsid w:val="00224D17"/>
    <w:rsid w:val="00250BFD"/>
    <w:rsid w:val="00251543"/>
    <w:rsid w:val="002D1427"/>
    <w:rsid w:val="003229C6"/>
    <w:rsid w:val="004418A8"/>
    <w:rsid w:val="0060317A"/>
    <w:rsid w:val="00673C92"/>
    <w:rsid w:val="008E545E"/>
    <w:rsid w:val="00966842"/>
    <w:rsid w:val="00A30202"/>
    <w:rsid w:val="00BF4F78"/>
    <w:rsid w:val="00D736B8"/>
    <w:rsid w:val="00E20DDC"/>
    <w:rsid w:val="00FE4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C2755A-484B-42E5-97CC-91181D4F7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031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544</Words>
  <Characters>3103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 N. Yudina</dc:creator>
  <cp:lastModifiedBy>LONGCATSVETA2</cp:lastModifiedBy>
  <cp:revision>5</cp:revision>
  <cp:lastPrinted>2021-06-30T11:34:00Z</cp:lastPrinted>
  <dcterms:created xsi:type="dcterms:W3CDTF">2021-07-01T12:39:00Z</dcterms:created>
  <dcterms:modified xsi:type="dcterms:W3CDTF">2021-07-02T06:07:00Z</dcterms:modified>
</cp:coreProperties>
</file>