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Порядок поступления на муниципальную службу</w:t>
      </w:r>
    </w:p>
    <w:p w:rsidR="00516848" w:rsidRPr="00516848" w:rsidRDefault="00516848" w:rsidP="00516848">
      <w:pPr>
        <w:numPr>
          <w:ilvl w:val="0"/>
          <w:numId w:val="1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Право поступления на муниципальную службу имеют граждане Российской Федерации, достигшие 18 лет, имеющие необходимые стаж и образование, отвечающие квалификационным требованиям муниципальной должности, на замещение которой они претендуют.</w:t>
      </w:r>
    </w:p>
    <w:p w:rsidR="00516848" w:rsidRPr="00516848" w:rsidRDefault="00516848" w:rsidP="00516848">
      <w:pPr>
        <w:numPr>
          <w:ilvl w:val="0"/>
          <w:numId w:val="1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Гражданин не может быть принят на муниципальную службу в случаях: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а) признания его недееспособным или ограниченно дееспособным решением суда, вступившим в законную силу;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б) лишение его права занимать муниципальные должности муниципальной службы в течение определенного срока решением суда, вступившим в законную силу;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в)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г) близкого родства или свойства (родители, супруги, братья, сестры, сыновья, дочери, а также братья, сестры, родители и дети супругов) с муниципальным служащим, выборным должностным лицом местного самоуправления, если их муниципальная служба связана с непосредственной подчиненностью или подконтрольностью одного из них другому;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proofErr w:type="spellStart"/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д</w:t>
      </w:r>
      <w:proofErr w:type="spellEnd"/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) отказа от предоставления сведений;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е) 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межгосударственными соглашениями.</w:t>
      </w:r>
    </w:p>
    <w:p w:rsidR="00516848" w:rsidRPr="00516848" w:rsidRDefault="00516848" w:rsidP="00516848">
      <w:pPr>
        <w:numPr>
          <w:ilvl w:val="0"/>
          <w:numId w:val="2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Порядок оформления поступления на муниципальную службу осуществляется на условиях трудового договора (контракта) в соответствии с действующим законодательством.</w:t>
      </w:r>
    </w:p>
    <w:p w:rsidR="00516848" w:rsidRPr="00516848" w:rsidRDefault="00516848" w:rsidP="00516848">
      <w:pPr>
        <w:numPr>
          <w:ilvl w:val="0"/>
          <w:numId w:val="2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Поступление на муниципальную службу осуществляется в порядке назначения (перевода) и оформляется правовым актом руководителя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Документы, необходимые при поступлении на муниципальную службу.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При поступлении на муниципальную службу гражданин представляет: личное заявление; документ, удостоверяющий личность; трудовую книжку; документы, подтверждающие профессиональное образование; справку из органов налоговой службы; медицинское заключение о состоянии здоровья и другие документы, если это предусмотрено законодательством.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Сведения, представленные при поступлении гражданина на муниципальную службу, подлежат проверке в установленном законом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на муниципальную службу.</w:t>
      </w:r>
    </w:p>
    <w:p w:rsidR="00516848" w:rsidRPr="00516848" w:rsidRDefault="00516848" w:rsidP="00516848">
      <w:pPr>
        <w:spacing w:after="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i/>
          <w:iCs/>
          <w:color w:val="333333"/>
          <w:sz w:val="24"/>
          <w:szCs w:val="24"/>
        </w:rPr>
        <w:t>Конкурс на замещение вакантной муниципальной должности, квалификационный экзамен.</w:t>
      </w:r>
    </w:p>
    <w:p w:rsidR="00516848" w:rsidRPr="00516848" w:rsidRDefault="00516848" w:rsidP="00516848">
      <w:pPr>
        <w:numPr>
          <w:ilvl w:val="0"/>
          <w:numId w:val="3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Замещение вакантных муниципальных должностей муниципальной службы проводится на конкурсной основе.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 xml:space="preserve">Порядок проведения конкурса на замещение вакантной муниципальной должности определяется Положением, утверждаемым руководителем соответствующего органа местного самоуправления, имеющего право приема и </w:t>
      </w: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lastRenderedPageBreak/>
        <w:t>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516848" w:rsidRPr="00516848" w:rsidRDefault="00516848" w:rsidP="00516848">
      <w:pPr>
        <w:numPr>
          <w:ilvl w:val="0"/>
          <w:numId w:val="4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Муниципальный служащий при назначении на муниципальную должность муниципальной службы, а также при переводе на муниципальную должность муниципальной службы иной группы, представляет документы, подтверждающие его квалификацию, или сдает квалификационный экзамен.</w:t>
      </w:r>
    </w:p>
    <w:p w:rsidR="00516848" w:rsidRPr="00516848" w:rsidRDefault="00516848" w:rsidP="00516848">
      <w:pPr>
        <w:numPr>
          <w:ilvl w:val="0"/>
          <w:numId w:val="4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квалификационного разряда.</w:t>
      </w:r>
    </w:p>
    <w:p w:rsidR="00516848" w:rsidRPr="00516848" w:rsidRDefault="00516848" w:rsidP="00516848">
      <w:pPr>
        <w:numPr>
          <w:ilvl w:val="0"/>
          <w:numId w:val="4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Квалификационный экзамен принимает квалификационная комиссия, создаваемая руководителем соответствующего органа местного самоуправления, имеющего право приема и увольнения муниципальных служащих в соответствии с федеральными законами, законами Республики Мордовия и настоящим Уставом.</w:t>
      </w:r>
    </w:p>
    <w:p w:rsidR="00516848" w:rsidRPr="00516848" w:rsidRDefault="00516848" w:rsidP="00516848">
      <w:pPr>
        <w:spacing w:after="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i/>
          <w:iCs/>
          <w:color w:val="333333"/>
          <w:sz w:val="24"/>
          <w:szCs w:val="24"/>
        </w:rPr>
        <w:t>Квалификационные требования к муниципальным служащим.</w:t>
      </w:r>
    </w:p>
    <w:p w:rsidR="00516848" w:rsidRPr="00516848" w:rsidRDefault="00516848" w:rsidP="00516848">
      <w:pPr>
        <w:numPr>
          <w:ilvl w:val="0"/>
          <w:numId w:val="5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В квалификационные требования к служащим, замещающим муниципальные должности муниципальной службы, включается следующее: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к уровню профессионального образования с учетом группы и специализации муниципальных должностей муниципальной службы;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к стажу и опыту работы на прежних должностях в органах государственной власти и органах местного самоуправления;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 xml:space="preserve">к уровню знаний Конституции РФ, федеральных законов, Конституции Республики Мордовия, Устава </w:t>
      </w:r>
      <w:r w:rsidR="00BA3A1E">
        <w:rPr>
          <w:rFonts w:ascii="pt sans" w:eastAsia="Times New Roman" w:hAnsi="pt sans" w:cs="Times New Roman"/>
          <w:color w:val="333333"/>
          <w:sz w:val="19"/>
          <w:szCs w:val="19"/>
        </w:rPr>
        <w:t>Шишкеевского</w:t>
      </w: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 xml:space="preserve"> сельского поселения и нормативных правовых актов органов местного самоуправления.</w:t>
      </w:r>
    </w:p>
    <w:p w:rsidR="00516848" w:rsidRPr="00516848" w:rsidRDefault="00516848" w:rsidP="00516848">
      <w:pPr>
        <w:numPr>
          <w:ilvl w:val="0"/>
          <w:numId w:val="6"/>
        </w:numPr>
        <w:spacing w:after="240" w:line="288" w:lineRule="atLeast"/>
        <w:ind w:left="0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Гражданам, претендующим на муниципальную должность муниципальной службы, необходимо иметь: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для высших муниципальных должностей муниципальной службы категории «Б»- высшее профессиональное образование и стаж работы по специальности не менее пяти лет или стаж муниципальной или государственной службы не менее трех лет;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для главных муниципальных должностей муниципальной службы категории «В»- высшее профессиональное образование или среднее профессиональное образование или образование, считающееся равноценным.</w:t>
      </w:r>
    </w:p>
    <w:p w:rsidR="00516848" w:rsidRPr="00516848" w:rsidRDefault="00516848" w:rsidP="00516848">
      <w:pPr>
        <w:spacing w:after="24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для старших и младших муниципальных должностей муниципальной службы категории «В» - среднее профессиональное образование или образование, считающееся равноценным.</w:t>
      </w:r>
    </w:p>
    <w:p w:rsidR="00516848" w:rsidRPr="00516848" w:rsidRDefault="00516848" w:rsidP="00516848">
      <w:pPr>
        <w:spacing w:after="0" w:line="288" w:lineRule="atLeast"/>
        <w:textAlignment w:val="baseline"/>
        <w:rPr>
          <w:rFonts w:ascii="pt sans" w:eastAsia="Times New Roman" w:hAnsi="pt sans" w:cs="Times New Roman"/>
          <w:color w:val="333333"/>
          <w:sz w:val="19"/>
          <w:szCs w:val="19"/>
        </w:rPr>
      </w:pPr>
      <w:r w:rsidRPr="00516848">
        <w:rPr>
          <w:rFonts w:ascii="pt sans" w:eastAsia="Times New Roman" w:hAnsi="pt sans" w:cs="Times New Roman"/>
          <w:color w:val="333333"/>
          <w:sz w:val="19"/>
          <w:szCs w:val="19"/>
        </w:rPr>
        <w:t> </w:t>
      </w:r>
    </w:p>
    <w:p w:rsidR="008B3F2A" w:rsidRDefault="008B3F2A"/>
    <w:sectPr w:rsidR="008B3F2A" w:rsidSect="00FF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993"/>
    <w:multiLevelType w:val="multilevel"/>
    <w:tmpl w:val="341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D8C"/>
    <w:multiLevelType w:val="multilevel"/>
    <w:tmpl w:val="157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84F9F"/>
    <w:multiLevelType w:val="multilevel"/>
    <w:tmpl w:val="B51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26514"/>
    <w:multiLevelType w:val="multilevel"/>
    <w:tmpl w:val="EBD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2211F"/>
    <w:multiLevelType w:val="multilevel"/>
    <w:tmpl w:val="969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50525"/>
    <w:multiLevelType w:val="multilevel"/>
    <w:tmpl w:val="234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848"/>
    <w:rsid w:val="00516848"/>
    <w:rsid w:val="008B3F2A"/>
    <w:rsid w:val="00BA3A1E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6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2021-01-29T14:40:00Z</dcterms:created>
  <dcterms:modified xsi:type="dcterms:W3CDTF">2021-01-29T15:16:00Z</dcterms:modified>
</cp:coreProperties>
</file>