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8F" w:rsidRPr="00441964" w:rsidRDefault="00C3048F" w:rsidP="00D84810">
      <w:pPr>
        <w:pStyle w:val="rtecenter"/>
        <w:shd w:val="clear" w:color="auto" w:fill="FFFFFF"/>
        <w:spacing w:before="0" w:beforeAutospacing="0" w:after="0" w:afterAutospacing="0" w:line="360" w:lineRule="atLeast"/>
        <w:jc w:val="center"/>
        <w:rPr>
          <w:color w:val="000000" w:themeColor="text1"/>
          <w:sz w:val="28"/>
          <w:szCs w:val="28"/>
        </w:rPr>
      </w:pPr>
      <w:r w:rsidRPr="00441964">
        <w:rPr>
          <w:rStyle w:val="a4"/>
          <w:color w:val="000000" w:themeColor="text1"/>
          <w:sz w:val="28"/>
          <w:szCs w:val="28"/>
        </w:rPr>
        <w:t xml:space="preserve">На сайте </w:t>
      </w:r>
      <w:proofErr w:type="spellStart"/>
      <w:r w:rsidRPr="00441964">
        <w:rPr>
          <w:rStyle w:val="a4"/>
          <w:color w:val="000000" w:themeColor="text1"/>
          <w:sz w:val="28"/>
          <w:szCs w:val="28"/>
        </w:rPr>
        <w:t>Росреестра</w:t>
      </w:r>
      <w:proofErr w:type="spellEnd"/>
      <w:r w:rsidRPr="00441964">
        <w:rPr>
          <w:rStyle w:val="a4"/>
          <w:color w:val="000000" w:themeColor="text1"/>
          <w:sz w:val="28"/>
          <w:szCs w:val="28"/>
        </w:rPr>
        <w:t xml:space="preserve"> можно узнать, входит ли участок в границы зон с особыми условиями использования территорий</w:t>
      </w:r>
    </w:p>
    <w:p w:rsidR="00C3048F" w:rsidRPr="00441964" w:rsidRDefault="00C3048F" w:rsidP="00D84810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 w:themeColor="text1"/>
          <w:sz w:val="28"/>
          <w:szCs w:val="28"/>
        </w:rPr>
      </w:pPr>
      <w:r w:rsidRPr="00441964">
        <w:rPr>
          <w:color w:val="000000" w:themeColor="text1"/>
          <w:sz w:val="28"/>
          <w:szCs w:val="28"/>
        </w:rPr>
        <w:t>Любой гражданин может столкнуться с ситуацией, что  его земельный участок расположен в границах зоны с особыми условиями использования территории.</w:t>
      </w:r>
    </w:p>
    <w:p w:rsidR="00C3048F" w:rsidRPr="00441964" w:rsidRDefault="00C3048F" w:rsidP="00D84810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 w:themeColor="text1"/>
          <w:sz w:val="28"/>
          <w:szCs w:val="28"/>
        </w:rPr>
      </w:pPr>
      <w:r w:rsidRPr="00441964">
        <w:rPr>
          <w:rStyle w:val="a4"/>
          <w:b w:val="0"/>
          <w:color w:val="000000" w:themeColor="text1"/>
          <w:sz w:val="28"/>
          <w:szCs w:val="28"/>
        </w:rPr>
        <w:t xml:space="preserve">Управление </w:t>
      </w:r>
      <w:proofErr w:type="spellStart"/>
      <w:r w:rsidRPr="00441964">
        <w:rPr>
          <w:rStyle w:val="a4"/>
          <w:b w:val="0"/>
          <w:color w:val="000000" w:themeColor="text1"/>
          <w:sz w:val="28"/>
          <w:szCs w:val="28"/>
        </w:rPr>
        <w:t>Росреестра</w:t>
      </w:r>
      <w:proofErr w:type="spellEnd"/>
      <w:r w:rsidRPr="00441964">
        <w:rPr>
          <w:rStyle w:val="a4"/>
          <w:b w:val="0"/>
          <w:color w:val="000000" w:themeColor="text1"/>
          <w:sz w:val="28"/>
          <w:szCs w:val="28"/>
        </w:rPr>
        <w:t xml:space="preserve"> по Республике Мордовия разъясняет</w:t>
      </w:r>
      <w:r w:rsidRPr="00441964">
        <w:rPr>
          <w:rStyle w:val="a4"/>
          <w:color w:val="000000" w:themeColor="text1"/>
          <w:sz w:val="28"/>
          <w:szCs w:val="28"/>
        </w:rPr>
        <w:t>,</w:t>
      </w:r>
      <w:r w:rsidRPr="00441964">
        <w:rPr>
          <w:rStyle w:val="apple-converted-space"/>
          <w:color w:val="000000" w:themeColor="text1"/>
          <w:sz w:val="28"/>
          <w:szCs w:val="28"/>
        </w:rPr>
        <w:t> </w:t>
      </w:r>
      <w:r w:rsidRPr="00441964">
        <w:rPr>
          <w:color w:val="000000" w:themeColor="text1"/>
          <w:sz w:val="28"/>
          <w:szCs w:val="28"/>
        </w:rPr>
        <w:t xml:space="preserve">что зоны с особыми условиями использования территории – это охранные, санитарно-защитные зоны, зоны охраны объектов культурного наследия (памятников истории и культуры) народов РФ, </w:t>
      </w:r>
      <w:proofErr w:type="spellStart"/>
      <w:r w:rsidRPr="00441964">
        <w:rPr>
          <w:color w:val="000000" w:themeColor="text1"/>
          <w:sz w:val="28"/>
          <w:szCs w:val="28"/>
        </w:rPr>
        <w:t>водоохранные</w:t>
      </w:r>
      <w:proofErr w:type="spellEnd"/>
      <w:r w:rsidRPr="00441964">
        <w:rPr>
          <w:color w:val="000000" w:themeColor="text1"/>
          <w:sz w:val="28"/>
          <w:szCs w:val="28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РФ.</w:t>
      </w:r>
    </w:p>
    <w:p w:rsidR="00C3048F" w:rsidRPr="00441964" w:rsidRDefault="00C3048F" w:rsidP="00D84810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 w:themeColor="text1"/>
          <w:sz w:val="28"/>
          <w:szCs w:val="28"/>
        </w:rPr>
      </w:pPr>
      <w:r w:rsidRPr="00441964">
        <w:rPr>
          <w:color w:val="000000" w:themeColor="text1"/>
          <w:sz w:val="28"/>
          <w:szCs w:val="28"/>
        </w:rPr>
        <w:t xml:space="preserve">В случае попадания земельного участка полностью или частично в границы   этих зон,  устанавливается особый правовой режим использования земли. Особый правовой режим использования может быть в виде прямых запрещений либо ограничений определенных видов  хозяйственной деятельности. Ограничения прав на землю устанавливаются бессрочно или на определенный срок актами исполнительных органов государственной власти, актами органов местного самоуправления, решением суда. </w:t>
      </w:r>
    </w:p>
    <w:p w:rsidR="00C3048F" w:rsidRPr="00441964" w:rsidRDefault="00C3048F" w:rsidP="00D84810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 w:themeColor="text1"/>
          <w:sz w:val="28"/>
          <w:szCs w:val="28"/>
        </w:rPr>
      </w:pPr>
      <w:r w:rsidRPr="00441964">
        <w:rPr>
          <w:color w:val="000000" w:themeColor="text1"/>
          <w:sz w:val="28"/>
          <w:szCs w:val="28"/>
        </w:rPr>
        <w:t xml:space="preserve">Совершая сделки с недвижимостью, важно проверять её на предмет наложенных ограничений. Отследить ситуацию можно с помощью общедоступного сервиса «Публичная кадастровая карта </w:t>
      </w:r>
      <w:proofErr w:type="spellStart"/>
      <w:r w:rsidRPr="00441964">
        <w:rPr>
          <w:color w:val="000000" w:themeColor="text1"/>
          <w:sz w:val="28"/>
          <w:szCs w:val="28"/>
        </w:rPr>
        <w:t>Росреестра</w:t>
      </w:r>
      <w:proofErr w:type="spellEnd"/>
      <w:r w:rsidRPr="00441964">
        <w:rPr>
          <w:color w:val="000000" w:themeColor="text1"/>
          <w:sz w:val="28"/>
          <w:szCs w:val="28"/>
        </w:rPr>
        <w:t>». Для этого нужно набрать кадастровый номер земельного участка и узнать, в какую охранную зону попадает участок, предварительно выбрав слой «зоны с особыми условиями использования территории», после чего отображаются все границы, внесенные в ЕГРН.</w:t>
      </w:r>
    </w:p>
    <w:p w:rsidR="00C3048F" w:rsidRPr="00441964" w:rsidRDefault="00C3048F" w:rsidP="00D84810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 w:themeColor="text1"/>
          <w:sz w:val="28"/>
          <w:szCs w:val="28"/>
        </w:rPr>
      </w:pPr>
      <w:r w:rsidRPr="00441964">
        <w:rPr>
          <w:color w:val="000000" w:themeColor="text1"/>
          <w:sz w:val="28"/>
          <w:szCs w:val="28"/>
        </w:rPr>
        <w:t>Кроме того, Публичная кадастровая карта позволяет узнать информацию об охранной зоне, например: наименование зоны, решение органа власти, на основании которого зона установлена, дата постановки на учет и многое другое.</w:t>
      </w:r>
    </w:p>
    <w:p w:rsidR="00C3048F" w:rsidRDefault="00C3048F" w:rsidP="00D848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C68" w:rsidRPr="003A6B67" w:rsidRDefault="00BC4C68" w:rsidP="00BC4C68">
      <w:pPr>
        <w:spacing w:line="600" w:lineRule="auto"/>
      </w:pPr>
    </w:p>
    <w:sectPr w:rsidR="00BC4C68" w:rsidRPr="003A6B67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48F"/>
    <w:rsid w:val="002F7782"/>
    <w:rsid w:val="00441964"/>
    <w:rsid w:val="00504CDF"/>
    <w:rsid w:val="00596BE9"/>
    <w:rsid w:val="009D64E1"/>
    <w:rsid w:val="00A535E1"/>
    <w:rsid w:val="00BC4C68"/>
    <w:rsid w:val="00BE2552"/>
    <w:rsid w:val="00C3048F"/>
    <w:rsid w:val="00E55D47"/>
    <w:rsid w:val="00F0352F"/>
    <w:rsid w:val="00FA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8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C4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48F"/>
  </w:style>
  <w:style w:type="paragraph" w:styleId="a3">
    <w:name w:val="Normal (Web)"/>
    <w:basedOn w:val="a"/>
    <w:uiPriority w:val="99"/>
    <w:semiHidden/>
    <w:unhideWhenUsed/>
    <w:rsid w:val="00C3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048F"/>
    <w:rPr>
      <w:b/>
      <w:bCs/>
    </w:rPr>
  </w:style>
  <w:style w:type="paragraph" w:customStyle="1" w:styleId="rtecenter">
    <w:name w:val="rtecenter"/>
    <w:basedOn w:val="a"/>
    <w:rsid w:val="00C3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4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>FGU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zamotaevn</dc:creator>
  <cp:keywords/>
  <dc:description/>
  <cp:lastModifiedBy>ovchinnikova</cp:lastModifiedBy>
  <cp:revision>4</cp:revision>
  <dcterms:created xsi:type="dcterms:W3CDTF">2020-07-27T11:24:00Z</dcterms:created>
  <dcterms:modified xsi:type="dcterms:W3CDTF">2021-01-25T06:45:00Z</dcterms:modified>
</cp:coreProperties>
</file>