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C5" w:rsidRDefault="00161AC5" w:rsidP="00161AC5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bookmarkStart w:id="0" w:name="_GoBack"/>
      <w:r>
        <w:rPr>
          <w:rStyle w:val="a4"/>
          <w:rFonts w:ascii="Verdana" w:hAnsi="Verdana"/>
          <w:color w:val="000000"/>
          <w:sz w:val="18"/>
          <w:szCs w:val="18"/>
        </w:rPr>
        <w:t>Ежемесячная выплата из средств МСК теперь «не привязана» к месту прописки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  <w:t>С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12 мая заявление о назначении ежемесячной денежной выплаты из средств материнского (семейного) капитала можно подавать не только по месту жительства, но и по месту фактического проживания.</w:t>
      </w:r>
    </w:p>
    <w:p w:rsidR="00161AC5" w:rsidRDefault="00161AC5" w:rsidP="00161AC5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 начале текущего месяца Президентом РФ Владимиром Путиным был подписан Закон, в соответствии с которым заявление о назначении ежемесячной денежной выплаты из средств материнского (семейного) капитала можно подавать, в том числе, по месту пребывания или фактического проживания. Ранее заявления на указанную выплату принимались только по месту прописки. Теперь для получения выплаты не нужна даже временная регистрация. Данный Закон вступил в силу с 12 мая.</w:t>
      </w:r>
    </w:p>
    <w:p w:rsidR="00161AC5" w:rsidRDefault="00161AC5" w:rsidP="00161AC5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Напомним, что обратиться за выплатой могут семьи с низкими доходами, в которых второй ребенок рожден или усыновлен начиная с 1 января 2018 года и которые не использовали всю сумму капитала на другие направления программы. В 2019 году право на получение ежемесячной выплаты будут иметь семьи, чей доход на одного члена семьи за последние 12 месяцев не превышает   1,5-кратную величину прожиточного минимума трудоспособного населения в </w:t>
      </w:r>
      <w:r>
        <w:rPr>
          <w:rFonts w:ascii="Verdana" w:hAnsi="Verdana"/>
          <w:color w:val="000000"/>
          <w:sz w:val="18"/>
          <w:szCs w:val="18"/>
        </w:rPr>
        <w:t>Республике Мордовия</w:t>
      </w:r>
      <w:r>
        <w:rPr>
          <w:rFonts w:ascii="Verdana" w:hAnsi="Verdana"/>
          <w:color w:val="000000"/>
          <w:sz w:val="18"/>
          <w:szCs w:val="18"/>
        </w:rPr>
        <w:t>.</w:t>
      </w:r>
    </w:p>
    <w:p w:rsidR="00161AC5" w:rsidRDefault="00161AC5" w:rsidP="00161AC5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Подать заявление на установление ежемесячной выплаты из средств </w:t>
      </w:r>
      <w:proofErr w:type="gramStart"/>
      <w:r>
        <w:rPr>
          <w:rFonts w:ascii="Verdana" w:hAnsi="Verdana"/>
          <w:color w:val="000000"/>
          <w:sz w:val="18"/>
          <w:szCs w:val="18"/>
        </w:rPr>
        <w:t>МСК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можно как в клиентской службе ПФР, так и через филиалы МФЦ. Также подать заявление  можно и в электронном виде через Личный кабинет на сайте ПФР. В этом случае необходимо, после подачи заявления в течение 5 рабочих дней обратиться в территориальный орган ПФР, куда было направлено электронное заявление, и представить документы личного хранения.</w:t>
      </w:r>
    </w:p>
    <w:p w:rsidR="00161AC5" w:rsidRDefault="00161AC5" w:rsidP="00161AC5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Перечень необходимых документов, которые подаются с заявлением, можно найти на сайте Пенсионного фонда России в разделе «Жизненные ситуации»/ Материнский (семейный) капитал.</w:t>
      </w:r>
    </w:p>
    <w:p w:rsidR="00161AC5" w:rsidRDefault="00161AC5" w:rsidP="00161AC5">
      <w:pPr>
        <w:pStyle w:val="a3"/>
        <w:spacing w:before="180" w:beforeAutospacing="0" w:after="18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ВАЖНО! Если получатель ежемесячной выплаты из средств </w:t>
      </w:r>
      <w:proofErr w:type="gramStart"/>
      <w:r>
        <w:rPr>
          <w:rFonts w:ascii="Verdana" w:hAnsi="Verdana"/>
          <w:color w:val="000000"/>
          <w:sz w:val="18"/>
          <w:szCs w:val="18"/>
        </w:rPr>
        <w:t>МСК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меняет место пребывания или фактического проживания, об этом необходимо в обязательном порядке известить территориальный орган ПФР. Делается это путем направления соответствующего заявления. Оно подается только через территориальный орган ПФР.</w:t>
      </w:r>
    </w:p>
    <w:bookmarkEnd w:id="0"/>
    <w:p w:rsidR="00B271F0" w:rsidRDefault="00161AC5"/>
    <w:sectPr w:rsidR="00B27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C5"/>
    <w:rsid w:val="00161AC5"/>
    <w:rsid w:val="0052732C"/>
    <w:rsid w:val="0070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A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1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61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2019-06-07T01:19:00Z</dcterms:created>
  <dcterms:modified xsi:type="dcterms:W3CDTF">2019-06-07T01:24:00Z</dcterms:modified>
</cp:coreProperties>
</file>