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CE9" w:rsidRDefault="00E44637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06.12.2022</w:t>
      </w:r>
    </w:p>
    <w:p w:rsidR="002D4CE9" w:rsidRDefault="00E44637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Автог</w:t>
      </w:r>
      <w:r>
        <w:rPr>
          <w:rFonts w:ascii="Calibri" w:eastAsia="Calibri" w:hAnsi="Calibri" w:cs="Calibri"/>
        </w:rPr>
        <w:t>рейдер, установка основного хомута, цилиндров среднего отвала</w:t>
      </w:r>
      <w:bookmarkStart w:id="0" w:name="_GoBack"/>
      <w:bookmarkEnd w:id="0"/>
    </w:p>
    <w:p w:rsidR="002D4CE9" w:rsidRDefault="00E44637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34843973" r:id="rId5"/>
        </w:object>
      </w:r>
    </w:p>
    <w:p w:rsidR="002D4CE9" w:rsidRDefault="002D4CE9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2D4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4CE9"/>
    <w:rsid w:val="002D4CE9"/>
    <w:rsid w:val="00E4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ECD2801-6E85-431C-81FD-2493DB7DC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2023-01-10T05:19:00Z</dcterms:created>
  <dcterms:modified xsi:type="dcterms:W3CDTF">2023-01-10T05:20:00Z</dcterms:modified>
</cp:coreProperties>
</file>