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8D" w:rsidRDefault="00F2768D" w:rsidP="00F2768D">
      <w:bookmarkStart w:id="0" w:name="_GoBack"/>
      <w:r>
        <w:t>ПФР автоматически продлевает ежемесячные выплаты из средств материнского капитала</w:t>
      </w:r>
      <w:bookmarkEnd w:id="0"/>
      <w:r>
        <w:t>. Се</w:t>
      </w:r>
      <w:r>
        <w:t>мьям не нужно обращаться в ПФР.</w:t>
      </w:r>
    </w:p>
    <w:p w:rsidR="00A51322" w:rsidRDefault="00F2768D" w:rsidP="00F2768D">
      <w:r>
        <w:t>#ПФР #</w:t>
      </w:r>
      <w:proofErr w:type="spellStart"/>
      <w:r>
        <w:t>важнознать</w:t>
      </w:r>
      <w:proofErr w:type="spellEnd"/>
      <w:r>
        <w:t xml:space="preserve"> #</w:t>
      </w:r>
      <w:proofErr w:type="spellStart"/>
      <w:r>
        <w:t>материнскийкапитал</w:t>
      </w:r>
      <w:proofErr w:type="spellEnd"/>
      <w:r>
        <w:t xml:space="preserve"> #</w:t>
      </w:r>
      <w:proofErr w:type="spellStart"/>
      <w:r>
        <w:t>ежемесячнаявыплата</w:t>
      </w:r>
      <w:proofErr w:type="spellEnd"/>
      <w:r>
        <w:t xml:space="preserve"> #COVID19</w:t>
      </w:r>
    </w:p>
    <w:p w:rsidR="00F2768D" w:rsidRDefault="00F2768D" w:rsidP="00F2768D">
      <w:r>
        <w:rPr>
          <w:noProof/>
          <w:lang w:eastAsia="ru-RU"/>
        </w:rPr>
        <w:drawing>
          <wp:inline distT="0" distB="0" distL="0" distR="0">
            <wp:extent cx="3506526" cy="35065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950" cy="35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8D" w:rsidRPr="00A51322" w:rsidRDefault="00F2768D" w:rsidP="00F2768D">
      <w:r>
        <w:rPr>
          <w:noProof/>
          <w:lang w:eastAsia="ru-RU"/>
        </w:rPr>
        <w:drawing>
          <wp:inline distT="0" distB="0" distL="0" distR="0">
            <wp:extent cx="3530380" cy="3530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685" cy="35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68D" w:rsidRPr="00A5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503AC6"/>
    <w:rsid w:val="00A51322"/>
    <w:rsid w:val="00BC10C4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2020-11-05T09:52:00Z</dcterms:created>
  <dcterms:modified xsi:type="dcterms:W3CDTF">2020-11-05T09:52:00Z</dcterms:modified>
</cp:coreProperties>
</file>