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b/>
          <w:b/>
          <w:bCs/>
        </w:rPr>
      </w:pPr>
      <w:r>
        <w:rPr>
          <w:b/>
          <w:bCs/>
        </w:rPr>
        <w:t>Можно ли поменять способ доставки пенсии на летние месяцы?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jc w:val="both"/>
        <w:rPr>
          <w:b/>
          <w:b/>
          <w:bCs/>
        </w:rPr>
      </w:pPr>
      <w:r>
        <w:rPr>
          <w:b/>
          <w:bCs/>
        </w:rPr>
        <w:t>13 июля 2017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Наступило лето, и многие пенсионеры выехали на дачи на длительный срок. В связи с этим некоторым получать пенсию старым способом стало неудобно.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Поэтому многие жители интересуются, можно ли изменить способ доставки пенсии на некоторое время, а потом вернуться к прежнему?</w:t>
      </w:r>
    </w:p>
    <w:p>
      <w:pPr>
        <w:pStyle w:val="Style16"/>
        <w:jc w:val="both"/>
        <w:rPr/>
      </w:pPr>
      <w:r>
        <w:rPr>
          <w:rStyle w:val="Style13"/>
          <w:b/>
          <w:bCs/>
        </w:rPr>
        <w:t> </w:t>
      </w:r>
      <w:r>
        <w:rPr>
          <w:rStyle w:val="Style13"/>
          <w:b/>
          <w:bCs/>
        </w:rPr>
        <w:t>Отделение ПФР по Республике Мордовия отвечает: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Сегодня пенсия может доставляться гражданину несколькими способами: организацией федеральной почтовой связи или кредитной организацией – по выбору пенсионера. На летний период  можно перевести доставку своей пенсии на банковский счет, либо на счет банковской карты, открытый в кредитной организации (банковском учреждении) по месту жительства.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Чтобы изменить способ доставки пенсии гражданин может: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b/>
          <w:b/>
          <w:bCs/>
        </w:rPr>
      </w:pPr>
      <w:r>
        <w:rPr>
          <w:b/>
          <w:bCs/>
        </w:rPr>
        <w:t> </w:t>
      </w:r>
      <w:r>
        <w:rPr>
          <w:b/>
          <w:bCs/>
        </w:rPr>
        <w:t xml:space="preserve">подать соответствующее заявление в электронном виде через «Личный кабинет гражданина» на сайте ПФР.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b/>
          <w:b/>
          <w:bCs/>
        </w:rPr>
      </w:pPr>
      <w:r>
        <w:rPr>
          <w:b/>
          <w:bCs/>
        </w:rPr>
        <w:t> </w:t>
      </w:r>
      <w:r>
        <w:rPr>
          <w:b/>
          <w:bCs/>
        </w:rPr>
        <w:t xml:space="preserve">написать лично заявление в территориальный орган ПФР, который назначил пенсию, либо в МФЦ; 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В заявлении необходимо указать доставочную организацию и способ доставки пенсии, а также реквизиты счета (если выбрали способ доставки через банк).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</w:rPr>
        <w:t>Если нужно будет снова сменить доставщика пенсии или способ доставки, то необходимо вновь письменно уведомить об этом территориальный орган Пенсионного фонда России по месту получения пенсии.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1"/>
        <w:spacing w:before="240" w:after="120"/>
        <w:jc w:val="both"/>
        <w:rPr>
          <w:b/>
          <w:b/>
          <w:bCs/>
        </w:rPr>
      </w:pPr>
      <w:r>
        <w:rPr>
          <w:b/>
          <w:bCs/>
        </w:rPr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/>
    <w:rPr/>
  </w:style>
  <w:style w:type="paragraph" w:styleId="2">
    <w:name w:val="Heading 2"/>
    <w:basedOn w:val="Style15"/>
    <w:qFormat/>
    <w:pPr/>
    <w:rPr/>
  </w:style>
  <w:style w:type="paragraph" w:styleId="3">
    <w:name w:val="Heading 3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Title"/>
    <w:basedOn w:val="Style15"/>
    <w:qFormat/>
    <w:pPr/>
    <w:rPr/>
  </w:style>
  <w:style w:type="paragraph" w:styleId="Style22">
    <w:name w:val="Subtitle"/>
    <w:basedOn w:val="Style1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LibreOffice/5.3.1.2$Windows_x86 LibreOffice_project/e80a0e0fd1875e1696614d24c32df0f95f03deb2</Application>
  <Pages>1</Pages>
  <Words>181</Words>
  <Characters>1142</Characters>
  <CharactersWithSpaces>1317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2016-01-20T14:11:00Z</dcterms:created>
  <dc:creator>2203</dc:creator>
  <dc:description/>
  <dc:language>ru-RU</dc:language>
  <cp:lastModifiedBy/>
  <cp:lastPrinted>2016-01-20T08:36:00Z</cp:lastPrinted>
  <dcterms:modified xsi:type="dcterms:W3CDTF">2017-08-03T09:40:05Z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