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CF3722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CF3722" w:rsidRPr="00693230" w:rsidRDefault="00CF3722" w:rsidP="00EB4E8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F3722" w:rsidRPr="00693230" w:rsidRDefault="00CF3722" w:rsidP="00EB4E82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F3722" w:rsidRPr="00693230" w:rsidRDefault="00CF3722" w:rsidP="00EB4E8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25.04.2019 г. 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256</w:t>
      </w:r>
    </w:p>
    <w:p w:rsidR="00CF3722" w:rsidRPr="00693230" w:rsidRDefault="00CF3722" w:rsidP="009668A4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CF3722" w:rsidRDefault="00CF3722" w:rsidP="009668A4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F3722" w:rsidRDefault="00CF3722" w:rsidP="009668A4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F3722" w:rsidRDefault="00CF3722" w:rsidP="009668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распределения субсидии на капитальный ремонт и ремонт автомобильных дорог общего пользования местного значения в рамках реализации регионального проекта «Дорожная сеть»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CF3722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3722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151235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Правительства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Республики  Мордовия     от </w:t>
      </w:r>
      <w:r>
        <w:rPr>
          <w:rFonts w:ascii="Times New Roman" w:hAnsi="Times New Roman"/>
          <w:sz w:val="28"/>
        </w:rPr>
        <w:t>22.04.2019 года №198 «</w:t>
      </w:r>
      <w:r w:rsidRPr="00A668CC">
        <w:rPr>
          <w:rFonts w:ascii="Times New Roman" w:hAnsi="Times New Roman"/>
          <w:sz w:val="28"/>
          <w:szCs w:val="28"/>
        </w:rPr>
        <w:t xml:space="preserve">Об утверждении распределения субсидии на капитальный ремонт и ремонт автомобильных дорог общего пользования местного значения в рамках реализации регионального проекта «Дорожная сеть» в </w:t>
      </w:r>
      <w:smartTag w:uri="urn:schemas-microsoft-com:office:smarttags" w:element="metricconverter">
        <w:smartTagPr>
          <w:attr w:name="ProductID" w:val="2019 г"/>
        </w:smartTagPr>
        <w:r w:rsidRPr="00A668CC">
          <w:rPr>
            <w:rFonts w:ascii="Times New Roman" w:hAnsi="Times New Roman"/>
            <w:sz w:val="28"/>
            <w:szCs w:val="28"/>
          </w:rPr>
          <w:t>2019 г</w:t>
        </w:r>
      </w:smartTag>
      <w:r w:rsidRPr="00A668CC">
        <w:rPr>
          <w:rFonts w:ascii="Times New Roman" w:hAnsi="Times New Roman"/>
          <w:sz w:val="28"/>
          <w:szCs w:val="28"/>
        </w:rPr>
        <w:t>.</w:t>
      </w:r>
      <w:r w:rsidRPr="00A668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Pr="002A10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решением Совета депутатов Рузаевского муниципального района от 26 декабря 2018 года №34/278 «О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</w:t>
      </w:r>
      <w:r w:rsidRPr="00A668C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в</w:t>
      </w:r>
      <w:r w:rsidRPr="003B619E">
        <w:rPr>
          <w:rFonts w:ascii="Times New Roman" w:hAnsi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/>
          <w:color w:val="000000"/>
          <w:sz w:val="28"/>
          <w:szCs w:val="28"/>
        </w:rPr>
        <w:t xml:space="preserve">елях реализации мероприятий </w:t>
      </w:r>
      <w:r w:rsidRPr="00727C13">
        <w:rPr>
          <w:rFonts w:ascii="Times New Roman" w:hAnsi="Times New Roman"/>
          <w:sz w:val="28"/>
          <w:szCs w:val="28"/>
        </w:rPr>
        <w:t>муниципальной программы «Безопасные и качественные дороги в Рузаевском муниципальном районе в 2019-2024 годах»</w:t>
      </w:r>
      <w:r>
        <w:rPr>
          <w:rFonts w:ascii="Times New Roman" w:hAnsi="Times New Roman"/>
          <w:sz w:val="28"/>
          <w:szCs w:val="28"/>
        </w:rPr>
        <w:t xml:space="preserve"> (утвержденной постановлением администрации Рузаевского муниципального района Республики Мордовия</w:t>
      </w:r>
      <w:r w:rsidRPr="00727C13">
        <w:rPr>
          <w:sz w:val="28"/>
          <w:szCs w:val="28"/>
        </w:rPr>
        <w:t xml:space="preserve"> </w:t>
      </w:r>
      <w:r w:rsidRPr="00727C13">
        <w:rPr>
          <w:rFonts w:ascii="Times New Roman" w:hAnsi="Times New Roman"/>
          <w:sz w:val="28"/>
          <w:szCs w:val="28"/>
        </w:rPr>
        <w:t>от 18.04.2019 г. №241</w:t>
      </w:r>
      <w:r>
        <w:rPr>
          <w:rFonts w:ascii="Times New Roman" w:hAnsi="Times New Roman"/>
          <w:sz w:val="28"/>
          <w:szCs w:val="28"/>
        </w:rPr>
        <w:t>),</w:t>
      </w:r>
    </w:p>
    <w:p w:rsidR="00CF3722" w:rsidRPr="00727C13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дминистрация Рузаевского муниципального района Республики Мордовия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7C13">
        <w:rPr>
          <w:rFonts w:ascii="Times New Roman" w:hAnsi="Times New Roman"/>
          <w:color w:val="000000"/>
          <w:spacing w:val="84"/>
          <w:sz w:val="28"/>
          <w:szCs w:val="28"/>
          <w:lang w:eastAsia="ru-RU"/>
        </w:rPr>
        <w:t>постановляет:</w:t>
      </w:r>
    </w:p>
    <w:p w:rsidR="00CF3722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3722" w:rsidRPr="00151235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распределение субсидии </w:t>
      </w:r>
      <w:r w:rsidRPr="00727C13">
        <w:rPr>
          <w:rFonts w:ascii="Times New Roman" w:hAnsi="Times New Roman"/>
          <w:sz w:val="28"/>
          <w:szCs w:val="28"/>
        </w:rPr>
        <w:t xml:space="preserve">на капитальный ремонт и ремонт автомобильных дорог общего пользования местного значения в рамках реализации регионального проекта «Дорожная сеть» в </w:t>
      </w:r>
      <w:smartTag w:uri="urn:schemas-microsoft-com:office:smarttags" w:element="metricconverter">
        <w:smartTagPr>
          <w:attr w:name="ProductID" w:val="2019 г"/>
        </w:smartTagPr>
        <w:r w:rsidRPr="00727C13"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постановлению.     </w:t>
      </w:r>
    </w:p>
    <w:p w:rsidR="00CF3722" w:rsidRPr="009668A4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Рузаевского муниципального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строительству, архитектуре и коммунальному хозяйству Юлина А.Н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и заместителя Главы Ру</w:t>
      </w: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>заевского муниципального района по финансовым вопросам - начальника финансового управления Богомолову С.В.</w:t>
      </w:r>
    </w:p>
    <w:p w:rsidR="00CF3722" w:rsidRPr="009668A4" w:rsidRDefault="00CF3722" w:rsidP="009668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68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9668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на официальном сайте органа местного самоуправления в сети «Интернет» по адресу: </w:t>
      </w:r>
      <w:hyperlink r:id="rId5" w:history="1">
        <w:r w:rsidRPr="009668A4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http://ruzaevka-rm.ru</w:t>
        </w:r>
      </w:hyperlink>
      <w:r w:rsidRPr="009668A4">
        <w:rPr>
          <w:rFonts w:ascii="Times New Roman" w:hAnsi="Times New Roman"/>
          <w:sz w:val="28"/>
          <w:szCs w:val="28"/>
        </w:rPr>
        <w:t xml:space="preserve"> и размещению в закрытой части портала государственной автоматизированной системы «Управления».</w:t>
      </w:r>
    </w:p>
    <w:p w:rsidR="00CF3722" w:rsidRPr="00151235" w:rsidRDefault="00CF3722" w:rsidP="009668A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F3722" w:rsidRPr="00151235" w:rsidRDefault="00CF3722" w:rsidP="009668A4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CF3722" w:rsidRPr="00A110CA" w:rsidRDefault="00CF3722" w:rsidP="009668A4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                                                В.Ю. Кормилицын</w:t>
      </w:r>
    </w:p>
    <w:p w:rsidR="00CF3722" w:rsidRDefault="00CF3722" w:rsidP="00EB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722" w:rsidRDefault="00CF3722" w:rsidP="00EB4E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722" w:rsidRDefault="00CF3722" w:rsidP="003C747B">
      <w:pPr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F3722" w:rsidRPr="00151235" w:rsidRDefault="00CF3722" w:rsidP="007C2A4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CF3722" w:rsidRPr="00151235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к постановлению  администрации</w:t>
      </w:r>
    </w:p>
    <w:p w:rsidR="00CF3722" w:rsidRPr="00151235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CF3722" w:rsidRPr="00151235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8"/>
          <w:szCs w:val="28"/>
          <w:lang w:eastAsia="ru-RU"/>
        </w:rPr>
        <w:t>25.04.</w:t>
      </w:r>
      <w:r w:rsidRPr="00151235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/>
          <w:sz w:val="28"/>
          <w:szCs w:val="28"/>
          <w:lang w:eastAsia="ru-RU"/>
        </w:rPr>
        <w:t>256</w:t>
      </w:r>
    </w:p>
    <w:p w:rsidR="00CF3722" w:rsidRPr="00151235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CF3722" w:rsidRDefault="00CF3722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F3722" w:rsidRPr="009B6EA9" w:rsidRDefault="00CF3722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CF3722" w:rsidRDefault="00CF3722" w:rsidP="00974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8A4">
        <w:rPr>
          <w:rFonts w:ascii="Times New Roman" w:hAnsi="Times New Roman"/>
          <w:sz w:val="28"/>
          <w:szCs w:val="28"/>
        </w:rPr>
        <w:t xml:space="preserve">субсидии на капитальный ремонт и ремонт автомобильных дорог общего пользования местного значения в рамках реализации регионального проекта «Дорожная сеть» в </w:t>
      </w:r>
      <w:smartTag w:uri="urn:schemas-microsoft-com:office:smarttags" w:element="metricconverter">
        <w:smartTagPr>
          <w:attr w:name="ProductID" w:val="2019 г"/>
        </w:smartTagPr>
        <w:r w:rsidRPr="009668A4">
          <w:rPr>
            <w:rFonts w:ascii="Times New Roman" w:hAnsi="Times New Roman"/>
            <w:sz w:val="28"/>
            <w:szCs w:val="28"/>
          </w:rPr>
          <w:t>2019 г</w:t>
        </w:r>
      </w:smartTag>
      <w:r w:rsidRPr="009668A4">
        <w:rPr>
          <w:rFonts w:ascii="Times New Roman" w:hAnsi="Times New Roman"/>
          <w:sz w:val="28"/>
          <w:szCs w:val="28"/>
        </w:rPr>
        <w:t>.</w:t>
      </w:r>
    </w:p>
    <w:p w:rsidR="00CF3722" w:rsidRPr="00151235" w:rsidRDefault="00CF3722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517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2977"/>
        <w:gridCol w:w="2552"/>
        <w:gridCol w:w="2436"/>
      </w:tblGrid>
      <w:tr w:rsidR="00CF3722" w:rsidRPr="008A5493" w:rsidTr="00E13C44">
        <w:trPr>
          <w:trHeight w:val="56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3722" w:rsidRPr="008A5493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объекта муниципальной собственности</w:t>
            </w: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CF3722" w:rsidRPr="008A5493" w:rsidTr="00E13C44">
        <w:trPr>
          <w:trHeight w:val="406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722" w:rsidRPr="008A5493" w:rsidRDefault="00CF3722" w:rsidP="0082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722" w:rsidRPr="008A5493" w:rsidRDefault="00CF3722" w:rsidP="008257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Дорожного фонда </w:t>
            </w: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Доля софинансирования получателя</w:t>
            </w:r>
          </w:p>
        </w:tc>
      </w:tr>
      <w:tr w:rsidR="00CF3722" w:rsidRPr="008A5493" w:rsidTr="00825769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A5493" w:rsidRDefault="00CF3722" w:rsidP="0082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Татарско-Пишлинского сельского поселения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ул.Садовая в с.Татарская Пишля Рузаевского района РМ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11 028 875,00 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111 403,00  </w:t>
            </w:r>
          </w:p>
        </w:tc>
      </w:tr>
      <w:tr w:rsidR="00CF3722" w:rsidRPr="008A5493" w:rsidTr="00825769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A5493" w:rsidRDefault="00CF3722" w:rsidP="0082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Татарско-Пишлинского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A5493" w:rsidRDefault="00CF3722" w:rsidP="00825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ул.Шарифа Камала в с.Татарская Пишля Рузаевского района РМ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4626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5 863 522,00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59 232,00  </w:t>
            </w:r>
          </w:p>
        </w:tc>
      </w:tr>
      <w:tr w:rsidR="00CF3722" w:rsidRPr="00825769" w:rsidTr="00825769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25769" w:rsidRDefault="00CF3722" w:rsidP="0082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Трускляйского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sz w:val="24"/>
                <w:szCs w:val="24"/>
              </w:rPr>
              <w:t xml:space="preserve">Ремонт покрытия проезжей части по ул.Ленина, с. Трускляй Трускляйского </w:t>
            </w:r>
          </w:p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8 840 313,00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89 297,00</w:t>
            </w:r>
          </w:p>
        </w:tc>
      </w:tr>
      <w:tr w:rsidR="00CF3722" w:rsidRPr="00825769" w:rsidTr="00825769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25769" w:rsidRDefault="00CF3722" w:rsidP="0082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Сузгарьевского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sz w:val="24"/>
                <w:szCs w:val="24"/>
              </w:rPr>
              <w:t>Ремонт автомобильной дороги в с. Сузгарье  Рузаевского муниципального района</w:t>
            </w:r>
          </w:p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sz w:val="24"/>
                <w:szCs w:val="24"/>
              </w:rPr>
              <w:t>по ул.Коммунистическая</w:t>
            </w:r>
          </w:p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12 509 816,00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126 362,00</w:t>
            </w:r>
          </w:p>
        </w:tc>
      </w:tr>
      <w:tr w:rsidR="00CF3722" w:rsidRPr="00825769" w:rsidTr="00825769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25769" w:rsidRDefault="00CF3722" w:rsidP="00825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Красноклинского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25769" w:rsidRDefault="00CF3722" w:rsidP="00E8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ул.Ленина в д.Надеждинка Рузаевского муниципального района РМ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6 354 503,00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722" w:rsidRPr="00825769" w:rsidRDefault="00CF3722" w:rsidP="008257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769">
              <w:rPr>
                <w:rFonts w:ascii="Times New Roman" w:hAnsi="Times New Roman"/>
                <w:color w:val="000000"/>
                <w:sz w:val="24"/>
                <w:szCs w:val="24"/>
              </w:rPr>
              <w:t>64 187,00</w:t>
            </w:r>
          </w:p>
        </w:tc>
      </w:tr>
      <w:tr w:rsidR="00CF3722" w:rsidRPr="008A5493" w:rsidTr="00A51F21">
        <w:trPr>
          <w:trHeight w:val="209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3722" w:rsidRPr="008A5493" w:rsidRDefault="00CF3722" w:rsidP="008257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54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25769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7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44 597 029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722" w:rsidRPr="00825769" w:rsidRDefault="00CF3722" w:rsidP="00825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57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450 481</w:t>
            </w:r>
          </w:p>
        </w:tc>
      </w:tr>
    </w:tbl>
    <w:p w:rsidR="00CF3722" w:rsidRPr="00B144AE" w:rsidRDefault="00CF3722" w:rsidP="0097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F3722" w:rsidRPr="00693230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CF3722" w:rsidRPr="00693230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93230">
        <w:rPr>
          <w:rFonts w:ascii="Times New Roman" w:hAnsi="Times New Roman"/>
          <w:sz w:val="28"/>
          <w:lang w:eastAsia="ru-RU"/>
        </w:rPr>
        <w:t> </w:t>
      </w:r>
    </w:p>
    <w:p w:rsidR="00CF3722" w:rsidRDefault="00CF3722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sectPr w:rsidR="00CF3722" w:rsidSect="009668A4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72BBB"/>
    <w:rsid w:val="00081883"/>
    <w:rsid w:val="00082378"/>
    <w:rsid w:val="00114054"/>
    <w:rsid w:val="00151235"/>
    <w:rsid w:val="001547E0"/>
    <w:rsid w:val="00185D82"/>
    <w:rsid w:val="001D34E2"/>
    <w:rsid w:val="001F2E38"/>
    <w:rsid w:val="00200E51"/>
    <w:rsid w:val="002A1031"/>
    <w:rsid w:val="002A14B1"/>
    <w:rsid w:val="002B5936"/>
    <w:rsid w:val="002D4FBA"/>
    <w:rsid w:val="003144A2"/>
    <w:rsid w:val="00322FB0"/>
    <w:rsid w:val="00384A76"/>
    <w:rsid w:val="003B619E"/>
    <w:rsid w:val="003C747B"/>
    <w:rsid w:val="00444118"/>
    <w:rsid w:val="004461F2"/>
    <w:rsid w:val="004626AA"/>
    <w:rsid w:val="004A37CF"/>
    <w:rsid w:val="004C6448"/>
    <w:rsid w:val="004E6912"/>
    <w:rsid w:val="004F05DC"/>
    <w:rsid w:val="00570244"/>
    <w:rsid w:val="00582640"/>
    <w:rsid w:val="00693230"/>
    <w:rsid w:val="006A35BD"/>
    <w:rsid w:val="006C27FA"/>
    <w:rsid w:val="006D5133"/>
    <w:rsid w:val="0072670D"/>
    <w:rsid w:val="00727C13"/>
    <w:rsid w:val="00786C5E"/>
    <w:rsid w:val="00796827"/>
    <w:rsid w:val="007C2A4A"/>
    <w:rsid w:val="007C771D"/>
    <w:rsid w:val="007E5075"/>
    <w:rsid w:val="00825769"/>
    <w:rsid w:val="00837BDB"/>
    <w:rsid w:val="0086691C"/>
    <w:rsid w:val="008A5493"/>
    <w:rsid w:val="008B32A4"/>
    <w:rsid w:val="00933B7B"/>
    <w:rsid w:val="00961115"/>
    <w:rsid w:val="009668A4"/>
    <w:rsid w:val="0097494F"/>
    <w:rsid w:val="009B6B76"/>
    <w:rsid w:val="009B6EA9"/>
    <w:rsid w:val="009C0177"/>
    <w:rsid w:val="009D5C86"/>
    <w:rsid w:val="009E7160"/>
    <w:rsid w:val="00A110CA"/>
    <w:rsid w:val="00A37583"/>
    <w:rsid w:val="00A51F21"/>
    <w:rsid w:val="00A567B5"/>
    <w:rsid w:val="00A668CC"/>
    <w:rsid w:val="00A822F9"/>
    <w:rsid w:val="00B144AE"/>
    <w:rsid w:val="00B15377"/>
    <w:rsid w:val="00B30076"/>
    <w:rsid w:val="00B7259D"/>
    <w:rsid w:val="00BA3B72"/>
    <w:rsid w:val="00BB6354"/>
    <w:rsid w:val="00BC4126"/>
    <w:rsid w:val="00BD776D"/>
    <w:rsid w:val="00C5757E"/>
    <w:rsid w:val="00CF3722"/>
    <w:rsid w:val="00D0753D"/>
    <w:rsid w:val="00D83E25"/>
    <w:rsid w:val="00DC5D02"/>
    <w:rsid w:val="00DE0138"/>
    <w:rsid w:val="00E13C44"/>
    <w:rsid w:val="00E14D3B"/>
    <w:rsid w:val="00E7422F"/>
    <w:rsid w:val="00E86E59"/>
    <w:rsid w:val="00EB4E82"/>
    <w:rsid w:val="00ED3B2A"/>
    <w:rsid w:val="00EF2FB9"/>
    <w:rsid w:val="00EF57D2"/>
    <w:rsid w:val="00F4290D"/>
    <w:rsid w:val="00F6597E"/>
    <w:rsid w:val="00F66062"/>
    <w:rsid w:val="00F66DC7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68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hyperlink" Target="garantf1://88835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595</Words>
  <Characters>3395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2018-05-15T08:17:00Z</cp:lastPrinted>
  <dcterms:created xsi:type="dcterms:W3CDTF">2019-04-25T13:41:00Z</dcterms:created>
  <dcterms:modified xsi:type="dcterms:W3CDTF">2019-04-25T13:41:00Z</dcterms:modified>
</cp:coreProperties>
</file>