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28" w:rsidRPr="008016F3" w:rsidRDefault="00DA5228" w:rsidP="008016F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6F3"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озвучила количество земельных участков, снятых с кадастрового учета в прошлом году</w:t>
      </w:r>
    </w:p>
    <w:p w:rsidR="00DA5228" w:rsidRPr="008016F3" w:rsidRDefault="00DA5228" w:rsidP="004610D6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8016F3">
        <w:rPr>
          <w:rFonts w:ascii="Times New Roman" w:hAnsi="Times New Roman" w:cs="Times New Roman"/>
          <w:bCs/>
          <w:i/>
          <w:sz w:val="28"/>
          <w:szCs w:val="28"/>
        </w:rPr>
        <w:t>С января по декабрь прошлого года с кадастрового учета снято более 630 тыс. земельных участков</w:t>
      </w:r>
      <w:r w:rsidR="00FB17FC" w:rsidRPr="008016F3">
        <w:rPr>
          <w:rFonts w:ascii="Times New Roman" w:hAnsi="Times New Roman" w:cs="Times New Roman"/>
          <w:bCs/>
          <w:i/>
          <w:sz w:val="28"/>
          <w:szCs w:val="28"/>
        </w:rPr>
        <w:t xml:space="preserve"> по всей России.</w:t>
      </w:r>
      <w:r w:rsidRPr="008016F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DA5228" w:rsidRPr="004610D6" w:rsidRDefault="00DA5228" w:rsidP="004610D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0D6">
        <w:rPr>
          <w:rFonts w:ascii="Times New Roman" w:hAnsi="Times New Roman" w:cs="Times New Roman"/>
          <w:sz w:val="28"/>
          <w:szCs w:val="28"/>
        </w:rPr>
        <w:t>С начала 2019 года учетная процедура проведена в отношении почти 5,4</w:t>
      </w:r>
      <w:r w:rsidR="004610D6" w:rsidRPr="004610D6">
        <w:rPr>
          <w:rFonts w:ascii="Times New Roman" w:hAnsi="Times New Roman" w:cs="Times New Roman"/>
          <w:sz w:val="28"/>
          <w:szCs w:val="28"/>
        </w:rPr>
        <w:t xml:space="preserve"> </w:t>
      </w:r>
      <w:r w:rsidRPr="004610D6">
        <w:rPr>
          <w:rFonts w:ascii="Times New Roman" w:hAnsi="Times New Roman" w:cs="Times New Roman"/>
          <w:sz w:val="28"/>
          <w:szCs w:val="28"/>
        </w:rPr>
        <w:t>млн</w:t>
      </w:r>
      <w:r w:rsidR="004610D6" w:rsidRPr="004610D6">
        <w:rPr>
          <w:rFonts w:ascii="Times New Roman" w:hAnsi="Times New Roman" w:cs="Times New Roman"/>
          <w:sz w:val="28"/>
          <w:szCs w:val="28"/>
        </w:rPr>
        <w:t>.</w:t>
      </w:r>
      <w:r w:rsidRPr="004610D6">
        <w:rPr>
          <w:rFonts w:ascii="Times New Roman" w:hAnsi="Times New Roman" w:cs="Times New Roman"/>
          <w:sz w:val="28"/>
          <w:szCs w:val="28"/>
        </w:rPr>
        <w:t xml:space="preserve"> земельных участков, при этом к концу года снято с кадастрового учета более 630 тыс. земельных участков. В 2018 году поставлено на учет также около 5,4</w:t>
      </w:r>
      <w:r w:rsidR="004610D6" w:rsidRPr="004610D6">
        <w:rPr>
          <w:rFonts w:ascii="Times New Roman" w:hAnsi="Times New Roman" w:cs="Times New Roman"/>
          <w:sz w:val="28"/>
          <w:szCs w:val="28"/>
        </w:rPr>
        <w:t xml:space="preserve"> </w:t>
      </w:r>
      <w:r w:rsidRPr="004610D6">
        <w:rPr>
          <w:rFonts w:ascii="Times New Roman" w:hAnsi="Times New Roman" w:cs="Times New Roman"/>
          <w:sz w:val="28"/>
          <w:szCs w:val="28"/>
        </w:rPr>
        <w:t>млн</w:t>
      </w:r>
      <w:r w:rsidR="004610D6" w:rsidRPr="004610D6">
        <w:rPr>
          <w:rFonts w:ascii="Times New Roman" w:hAnsi="Times New Roman" w:cs="Times New Roman"/>
          <w:sz w:val="28"/>
          <w:szCs w:val="28"/>
        </w:rPr>
        <w:t>.</w:t>
      </w:r>
      <w:r w:rsidRPr="004610D6">
        <w:rPr>
          <w:rFonts w:ascii="Times New Roman" w:hAnsi="Times New Roman" w:cs="Times New Roman"/>
          <w:sz w:val="28"/>
          <w:szCs w:val="28"/>
        </w:rPr>
        <w:t>, тогда как снято с учета почти вдвое больше земельных участков – более 1,1 млн.</w:t>
      </w:r>
    </w:p>
    <w:p w:rsidR="00DA5228" w:rsidRPr="004610D6" w:rsidRDefault="00DA5228" w:rsidP="00461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0D6">
        <w:rPr>
          <w:rFonts w:ascii="Times New Roman" w:hAnsi="Times New Roman" w:cs="Times New Roman"/>
          <w:sz w:val="28"/>
          <w:szCs w:val="28"/>
        </w:rPr>
        <w:t>Наибольшее число земельных участков, снятых с учета в прошлом году, в Алтайском крае – 96,2 тыс., Ставропольском крае – 30,9 тыс., Республике Башкортостан – 27,5 тыс., Саратовской области – 2</w:t>
      </w:r>
      <w:r w:rsidR="00F6196E" w:rsidRPr="004610D6">
        <w:rPr>
          <w:rFonts w:ascii="Times New Roman" w:hAnsi="Times New Roman" w:cs="Times New Roman"/>
          <w:sz w:val="28"/>
          <w:szCs w:val="28"/>
        </w:rPr>
        <w:t>4</w:t>
      </w:r>
      <w:r w:rsidRPr="004610D6">
        <w:rPr>
          <w:rFonts w:ascii="Times New Roman" w:hAnsi="Times New Roman" w:cs="Times New Roman"/>
          <w:sz w:val="28"/>
          <w:szCs w:val="28"/>
        </w:rPr>
        <w:t>,</w:t>
      </w:r>
      <w:r w:rsidR="00F6196E" w:rsidRPr="004610D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610D6">
        <w:rPr>
          <w:rFonts w:ascii="Times New Roman" w:hAnsi="Times New Roman" w:cs="Times New Roman"/>
          <w:sz w:val="28"/>
          <w:szCs w:val="28"/>
        </w:rPr>
        <w:t xml:space="preserve"> тыс. По итогам 2018 года абсолютными лидерами по снятию с учета земельных участков стали Иркутская область (175,2 тыс.), Свердловская область (112,9 тыс.) и Ростовская область (122,6 тыс.). </w:t>
      </w:r>
      <w:proofErr w:type="gramEnd"/>
    </w:p>
    <w:p w:rsidR="00FB17FC" w:rsidRPr="004610D6" w:rsidRDefault="00FB17FC" w:rsidP="00461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0D6">
        <w:rPr>
          <w:rFonts w:ascii="Times New Roman" w:hAnsi="Times New Roman" w:cs="Times New Roman"/>
          <w:sz w:val="28"/>
          <w:szCs w:val="28"/>
        </w:rPr>
        <w:t xml:space="preserve">За прошедший год в Республике Мордовия </w:t>
      </w:r>
      <w:r w:rsidR="004610D6" w:rsidRPr="004610D6">
        <w:rPr>
          <w:rFonts w:ascii="Times New Roman" w:hAnsi="Times New Roman" w:cs="Times New Roman"/>
          <w:sz w:val="28"/>
          <w:szCs w:val="28"/>
        </w:rPr>
        <w:t xml:space="preserve">снято с учета </w:t>
      </w:r>
      <w:r w:rsidRPr="004610D6">
        <w:rPr>
          <w:rFonts w:ascii="Times New Roman" w:hAnsi="Times New Roman" w:cs="Times New Roman"/>
          <w:sz w:val="28"/>
          <w:szCs w:val="28"/>
        </w:rPr>
        <w:t xml:space="preserve">15,6 тыс. </w:t>
      </w:r>
      <w:r w:rsidR="004610D6" w:rsidRPr="004610D6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  <w:r w:rsidRPr="0046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228" w:rsidRPr="004610D6" w:rsidRDefault="00DA5228" w:rsidP="00461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0D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C06269">
        <w:rPr>
          <w:rFonts w:ascii="Times New Roman" w:hAnsi="Times New Roman" w:cs="Times New Roman"/>
          <w:i/>
          <w:iCs/>
          <w:sz w:val="28"/>
          <w:szCs w:val="28"/>
        </w:rPr>
        <w:t>В результате государственного кадастрового учета осуществляется систематизация сведений об объектах недвижимости. При постановке</w:t>
      </w:r>
      <w:r w:rsidR="004610D6" w:rsidRPr="004610D6">
        <w:rPr>
          <w:rFonts w:ascii="Times New Roman" w:hAnsi="Times New Roman" w:cs="Times New Roman"/>
          <w:i/>
          <w:iCs/>
          <w:sz w:val="28"/>
          <w:szCs w:val="28"/>
        </w:rPr>
        <w:t xml:space="preserve"> на государственный кадастровый учет подтверждает</w:t>
      </w:r>
      <w:r w:rsidR="00C06269">
        <w:rPr>
          <w:rFonts w:ascii="Times New Roman" w:hAnsi="Times New Roman" w:cs="Times New Roman"/>
          <w:i/>
          <w:iCs/>
          <w:sz w:val="28"/>
          <w:szCs w:val="28"/>
        </w:rPr>
        <w:t>ся</w:t>
      </w:r>
      <w:r w:rsidR="004610D6" w:rsidRPr="004610D6">
        <w:rPr>
          <w:rFonts w:ascii="Times New Roman" w:hAnsi="Times New Roman" w:cs="Times New Roman"/>
          <w:i/>
          <w:iCs/>
          <w:sz w:val="28"/>
          <w:szCs w:val="28"/>
        </w:rPr>
        <w:t xml:space="preserve"> существование объекта недвижимости с характеристиками, позволяющими определить его в качестве индивидуально-определенной вещи. </w:t>
      </w:r>
      <w:proofErr w:type="gramStart"/>
      <w:r w:rsidR="004610D6" w:rsidRPr="004610D6">
        <w:rPr>
          <w:rFonts w:ascii="Times New Roman" w:hAnsi="Times New Roman" w:cs="Times New Roman"/>
          <w:i/>
          <w:iCs/>
          <w:sz w:val="28"/>
          <w:szCs w:val="28"/>
        </w:rPr>
        <w:t>Единая система учета и регистрации недвижимости способствует получению объективных сведений на всей территории Российской Федерации, а также обеспечивает информационный контроль, управление и процедуру налого</w:t>
      </w:r>
      <w:r w:rsidR="008016F3">
        <w:rPr>
          <w:rFonts w:ascii="Times New Roman" w:hAnsi="Times New Roman" w:cs="Times New Roman"/>
          <w:i/>
          <w:iCs/>
          <w:sz w:val="28"/>
          <w:szCs w:val="28"/>
        </w:rPr>
        <w:t>обложения недвижимого имущества</w:t>
      </w:r>
      <w:r w:rsidRPr="004610D6">
        <w:rPr>
          <w:rFonts w:ascii="Times New Roman" w:hAnsi="Times New Roman" w:cs="Times New Roman"/>
          <w:i/>
          <w:iCs/>
          <w:sz w:val="28"/>
          <w:szCs w:val="28"/>
        </w:rPr>
        <w:t>»,</w:t>
      </w:r>
      <w:r w:rsidRPr="004610D6">
        <w:rPr>
          <w:rFonts w:ascii="Times New Roman" w:hAnsi="Times New Roman" w:cs="Times New Roman"/>
          <w:sz w:val="28"/>
          <w:szCs w:val="28"/>
        </w:rPr>
        <w:t xml:space="preserve"> - говорит </w:t>
      </w:r>
      <w:r w:rsidR="004610D6" w:rsidRPr="004610D6">
        <w:rPr>
          <w:rFonts w:ascii="Times New Roman" w:hAnsi="Times New Roman" w:cs="Times New Roman"/>
          <w:b/>
          <w:bCs/>
          <w:sz w:val="28"/>
          <w:szCs w:val="28"/>
        </w:rPr>
        <w:t xml:space="preserve">и.о. </w:t>
      </w:r>
      <w:r w:rsidRPr="004610D6">
        <w:rPr>
          <w:rFonts w:ascii="Times New Roman" w:hAnsi="Times New Roman" w:cs="Times New Roman"/>
          <w:b/>
          <w:bCs/>
          <w:sz w:val="28"/>
          <w:szCs w:val="28"/>
        </w:rPr>
        <w:t>Федеральной кадастровой палаты</w:t>
      </w:r>
      <w:r w:rsidR="004610D6" w:rsidRPr="004610D6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Мордовия</w:t>
      </w:r>
      <w:r w:rsidRPr="00461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0D6" w:rsidRPr="004610D6">
        <w:rPr>
          <w:rFonts w:ascii="Times New Roman" w:hAnsi="Times New Roman" w:cs="Times New Roman"/>
          <w:b/>
          <w:bCs/>
          <w:sz w:val="28"/>
          <w:szCs w:val="28"/>
        </w:rPr>
        <w:t xml:space="preserve">Сергей </w:t>
      </w:r>
      <w:proofErr w:type="spellStart"/>
      <w:r w:rsidR="004610D6" w:rsidRPr="004610D6">
        <w:rPr>
          <w:rFonts w:ascii="Times New Roman" w:hAnsi="Times New Roman" w:cs="Times New Roman"/>
          <w:b/>
          <w:bCs/>
          <w:sz w:val="28"/>
          <w:szCs w:val="28"/>
        </w:rPr>
        <w:t>Анаскин</w:t>
      </w:r>
      <w:proofErr w:type="spellEnd"/>
      <w:r w:rsidR="004610D6" w:rsidRPr="004610D6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DA5228" w:rsidRPr="004610D6" w:rsidRDefault="00DA5228" w:rsidP="00461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0D6">
        <w:rPr>
          <w:rFonts w:ascii="Times New Roman" w:hAnsi="Times New Roman" w:cs="Times New Roman"/>
          <w:sz w:val="28"/>
          <w:szCs w:val="28"/>
        </w:rPr>
        <w:t xml:space="preserve">Снятие с государственного кадастрового учета объекта недвижимости подразумевает прекращение актуальности сведений о самом объекте, прекращение права собственности и, соответственно, освобождение </w:t>
      </w:r>
      <w:r w:rsidRPr="004610D6">
        <w:rPr>
          <w:rFonts w:ascii="Times New Roman" w:hAnsi="Times New Roman" w:cs="Times New Roman"/>
          <w:sz w:val="28"/>
          <w:szCs w:val="28"/>
        </w:rPr>
        <w:lastRenderedPageBreak/>
        <w:t>владельца от налогового бремени. Согласно Земельному кодексу РФ и федеральному закону «О государственной регистрации недвижимости»</w:t>
      </w:r>
      <w:r w:rsidR="004610D6">
        <w:rPr>
          <w:rFonts w:ascii="Times New Roman" w:hAnsi="Times New Roman" w:cs="Times New Roman"/>
          <w:sz w:val="28"/>
          <w:szCs w:val="28"/>
        </w:rPr>
        <w:t xml:space="preserve"> </w:t>
      </w:r>
      <w:r w:rsidRPr="004610D6">
        <w:rPr>
          <w:rFonts w:ascii="Times New Roman" w:hAnsi="Times New Roman" w:cs="Times New Roman"/>
          <w:sz w:val="28"/>
          <w:szCs w:val="28"/>
        </w:rPr>
        <w:t xml:space="preserve">снятие с кадастрового учета земельного участка может производиться только в ряде определенных случаев. </w:t>
      </w:r>
    </w:p>
    <w:p w:rsidR="00DA5228" w:rsidRPr="004610D6" w:rsidRDefault="00DA5228" w:rsidP="00461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0D6">
        <w:rPr>
          <w:rFonts w:ascii="Times New Roman" w:hAnsi="Times New Roman" w:cs="Times New Roman"/>
          <w:sz w:val="28"/>
          <w:szCs w:val="28"/>
        </w:rPr>
        <w:t>Например, если собственник принял решение о преобразовании своего земельного участка путем процедуры раздела, объединения или перераспределения, то такой земельный участок утрачивает актуальность, запись о нем в реестре недвижимости переходит в статус «архивная», а для вновь образованных участков он становится исходным. В данном случае процедура снятия строго определена нормой Земельного кодекса РФ.</w:t>
      </w:r>
    </w:p>
    <w:p w:rsidR="00DA5228" w:rsidRPr="004610D6" w:rsidRDefault="00DA5228" w:rsidP="00461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0D6">
        <w:rPr>
          <w:rFonts w:ascii="Times New Roman" w:hAnsi="Times New Roman" w:cs="Times New Roman"/>
          <w:sz w:val="28"/>
          <w:szCs w:val="28"/>
        </w:rPr>
        <w:t>Следующий вариант снятия связан с особенным статусом земельного участка, который носит название «временный». Такой статус приобретали участки, прошедшие кадастровый учет до 1 января 2017 года, и регистрация прав</w:t>
      </w:r>
      <w:r w:rsidR="00373A56">
        <w:rPr>
          <w:rFonts w:ascii="Times New Roman" w:hAnsi="Times New Roman" w:cs="Times New Roman"/>
          <w:sz w:val="28"/>
          <w:szCs w:val="28"/>
        </w:rPr>
        <w:t>,</w:t>
      </w:r>
      <w:r w:rsidRPr="004610D6">
        <w:rPr>
          <w:rFonts w:ascii="Times New Roman" w:hAnsi="Times New Roman" w:cs="Times New Roman"/>
          <w:sz w:val="28"/>
          <w:szCs w:val="28"/>
        </w:rPr>
        <w:t xml:space="preserve"> на которые не проводилась. Если право на такой участок и далее не будет зарегистрировано, то после 1 марта 2022 года «временный» участок </w:t>
      </w:r>
      <w:hyperlink r:id="rId4" w:anchor="/document/71129192/paragraph/934/highlight/218-%D0%A4%D0%97:2" w:history="1">
        <w:r w:rsidRPr="00461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будет снят</w:t>
        </w:r>
      </w:hyperlink>
      <w:r w:rsidRPr="004610D6">
        <w:rPr>
          <w:rFonts w:ascii="Times New Roman" w:hAnsi="Times New Roman" w:cs="Times New Roman"/>
          <w:sz w:val="28"/>
          <w:szCs w:val="28"/>
        </w:rPr>
        <w:t xml:space="preserve"> кадастрового учета.</w:t>
      </w:r>
    </w:p>
    <w:p w:rsidR="00DA5228" w:rsidRPr="004610D6" w:rsidRDefault="00DA5228" w:rsidP="00461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0D6">
        <w:rPr>
          <w:rFonts w:ascii="Times New Roman" w:hAnsi="Times New Roman" w:cs="Times New Roman"/>
          <w:sz w:val="28"/>
          <w:szCs w:val="28"/>
        </w:rPr>
        <w:t>Статус всех земельных участков, прошедших процедуру государственного кадастрового учета после 1 января 2017 года, носит название «актуальный». Однако в случае отсутствия зарегистрированного права на т</w:t>
      </w:r>
      <w:r w:rsidR="004610D6">
        <w:rPr>
          <w:rFonts w:ascii="Times New Roman" w:hAnsi="Times New Roman" w:cs="Times New Roman"/>
          <w:sz w:val="28"/>
          <w:szCs w:val="28"/>
        </w:rPr>
        <w:t>акие земельные участки в течени</w:t>
      </w:r>
      <w:proofErr w:type="gramStart"/>
      <w:r w:rsidR="004610D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610D6">
        <w:rPr>
          <w:rFonts w:ascii="Times New Roman" w:hAnsi="Times New Roman" w:cs="Times New Roman"/>
          <w:sz w:val="28"/>
          <w:szCs w:val="28"/>
        </w:rPr>
        <w:t xml:space="preserve"> 5 лет с момента проведения процедуры учета в отношении них также </w:t>
      </w:r>
      <w:hyperlink r:id="rId5" w:anchor="/document/71129192/paragraph/628/highlight/218-%D0%A4%D0%97:2" w:history="1">
        <w:r w:rsidRPr="00461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будет проведена</w:t>
        </w:r>
      </w:hyperlink>
      <w:r w:rsidRPr="004610D6">
        <w:rPr>
          <w:rFonts w:ascii="Times New Roman" w:hAnsi="Times New Roman" w:cs="Times New Roman"/>
          <w:sz w:val="28"/>
          <w:szCs w:val="28"/>
        </w:rPr>
        <w:t xml:space="preserve"> процедура снятия с кадастрового учета. </w:t>
      </w:r>
    </w:p>
    <w:p w:rsidR="00DA5228" w:rsidRPr="004610D6" w:rsidRDefault="00DA5228" w:rsidP="004610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0D6">
        <w:rPr>
          <w:rFonts w:ascii="Times New Roman" w:hAnsi="Times New Roman" w:cs="Times New Roman"/>
          <w:sz w:val="28"/>
          <w:szCs w:val="28"/>
        </w:rPr>
        <w:t xml:space="preserve">И последняя по вариации, но не по юридическому значению, - это процедура исключения сведений о земельных участках, записи о которых внесены в </w:t>
      </w:r>
      <w:proofErr w:type="spellStart"/>
      <w:r w:rsidRPr="004610D6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4610D6">
        <w:rPr>
          <w:rFonts w:ascii="Times New Roman" w:hAnsi="Times New Roman" w:cs="Times New Roman"/>
          <w:sz w:val="28"/>
          <w:szCs w:val="28"/>
        </w:rPr>
        <w:t xml:space="preserve"> до 1 марта 2008 года, при соблюдении трех условий: </w:t>
      </w:r>
      <w:r w:rsidRPr="004610D6">
        <w:rPr>
          <w:rFonts w:ascii="Times New Roman" w:hAnsi="Times New Roman" w:cs="Times New Roman"/>
          <w:sz w:val="28"/>
          <w:szCs w:val="28"/>
        </w:rPr>
        <w:br/>
        <w:t>1) отсутствие зарегистрированного документа, разграничивающего право на земельный участок (договор, распоряжение и т.п.);</w:t>
      </w:r>
    </w:p>
    <w:p w:rsidR="00DA5228" w:rsidRPr="004610D6" w:rsidRDefault="00DA5228" w:rsidP="00461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0D6">
        <w:rPr>
          <w:rFonts w:ascii="Times New Roman" w:hAnsi="Times New Roman" w:cs="Times New Roman"/>
          <w:sz w:val="28"/>
          <w:szCs w:val="28"/>
        </w:rPr>
        <w:t>2) наличие ранее возникшего права на земельный участок;</w:t>
      </w:r>
    </w:p>
    <w:p w:rsidR="00DA5228" w:rsidRPr="004610D6" w:rsidRDefault="00DA5228" w:rsidP="004610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0D6">
        <w:rPr>
          <w:rFonts w:ascii="Times New Roman" w:hAnsi="Times New Roman" w:cs="Times New Roman"/>
          <w:sz w:val="28"/>
          <w:szCs w:val="28"/>
        </w:rPr>
        <w:t>3) отсутствие объектов недвижимости на таком участке, подтвержденное документально.</w:t>
      </w:r>
    </w:p>
    <w:p w:rsidR="00DA5228" w:rsidRPr="004610D6" w:rsidRDefault="00DA5228" w:rsidP="004610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D6">
        <w:rPr>
          <w:rFonts w:ascii="Times New Roman" w:hAnsi="Times New Roman" w:cs="Times New Roman"/>
          <w:sz w:val="28"/>
          <w:szCs w:val="28"/>
        </w:rPr>
        <w:lastRenderedPageBreak/>
        <w:t xml:space="preserve">Если к моменту подачи заявления участок уже будет снят с кадастрового учета, в регистрации права собственности будет отказано, и решать вопрос о принадлежности участка придется уже в суде. </w:t>
      </w:r>
      <w:r w:rsidRPr="004610D6">
        <w:rPr>
          <w:rFonts w:ascii="Times New Roman" w:hAnsi="Times New Roman" w:cs="Times New Roman"/>
          <w:sz w:val="28"/>
          <w:szCs w:val="28"/>
          <w:lang w:eastAsia="ru-RU"/>
        </w:rPr>
        <w:t>Снятые с учета земельные участки получают статус свободных (неразграниченных) и переходят в распоряжение уполномоченного органа местного самоуправления</w:t>
      </w:r>
      <w:r w:rsidR="00FB17FC" w:rsidRPr="004610D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610D6">
        <w:rPr>
          <w:rFonts w:ascii="Times New Roman" w:hAnsi="Times New Roman" w:cs="Times New Roman"/>
          <w:sz w:val="28"/>
          <w:szCs w:val="28"/>
        </w:rPr>
        <w:t xml:space="preserve">Проверить, какие сведения о земельном участке содержатся в ЕГРН, имеется ли запись о собственнике, поможет выписка «Об основных характеристиках и зарегистрированных правах на объект недвижимости» из Единого </w:t>
      </w:r>
      <w:proofErr w:type="spellStart"/>
      <w:r w:rsidRPr="004610D6"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Pr="004610D6">
        <w:rPr>
          <w:rFonts w:ascii="Times New Roman" w:hAnsi="Times New Roman" w:cs="Times New Roman"/>
          <w:sz w:val="28"/>
          <w:szCs w:val="28"/>
        </w:rPr>
        <w:t xml:space="preserve"> недвижимости.</w:t>
      </w:r>
      <w:proofErr w:type="gramEnd"/>
      <w:r w:rsidRPr="004610D6">
        <w:rPr>
          <w:rFonts w:ascii="Times New Roman" w:hAnsi="Times New Roman" w:cs="Times New Roman"/>
          <w:sz w:val="28"/>
          <w:szCs w:val="28"/>
        </w:rPr>
        <w:t xml:space="preserve"> Заказать выписку можно любым удобным способом, в том числе онлайн – с помощью </w:t>
      </w:r>
      <w:hyperlink r:id="rId6" w:history="1">
        <w:r w:rsidRPr="00461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нового сервиса</w:t>
        </w:r>
      </w:hyperlink>
      <w:r w:rsidRPr="004610D6">
        <w:rPr>
          <w:rFonts w:ascii="Times New Roman" w:hAnsi="Times New Roman" w:cs="Times New Roman"/>
          <w:sz w:val="28"/>
          <w:szCs w:val="28"/>
        </w:rPr>
        <w:t xml:space="preserve"> по выдаче сведений ЕГРН Федеральной кадастровой палаты.</w:t>
      </w:r>
    </w:p>
    <w:p w:rsidR="00DA5228" w:rsidRDefault="00DA5228" w:rsidP="004610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0D6">
        <w:rPr>
          <w:rFonts w:ascii="Times New Roman" w:hAnsi="Times New Roman" w:cs="Times New Roman"/>
          <w:sz w:val="28"/>
          <w:szCs w:val="28"/>
        </w:rPr>
        <w:t xml:space="preserve">Согласно действующему </w:t>
      </w:r>
      <w:hyperlink r:id="rId7" w:history="1">
        <w:r w:rsidRPr="004610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законодательству</w:t>
        </w:r>
      </w:hyperlink>
      <w:r w:rsidRPr="004610D6">
        <w:rPr>
          <w:rFonts w:ascii="Times New Roman" w:hAnsi="Times New Roman" w:cs="Times New Roman"/>
          <w:sz w:val="28"/>
          <w:szCs w:val="28"/>
        </w:rPr>
        <w:t>, регистрация права собственности занимает семь рабочих дней, а при передаче документов через МФЦ срок регистрационной процедуры увеличивается до девяти рабочих дней.</w:t>
      </w:r>
    </w:p>
    <w:p w:rsidR="008016F3" w:rsidRPr="004610D6" w:rsidRDefault="008016F3" w:rsidP="004610D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016F3" w:rsidRPr="004610D6" w:rsidSect="007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628"/>
    <w:rsid w:val="00000B86"/>
    <w:rsid w:val="000103B2"/>
    <w:rsid w:val="00015EE5"/>
    <w:rsid w:val="000359BB"/>
    <w:rsid w:val="00040C89"/>
    <w:rsid w:val="0004731D"/>
    <w:rsid w:val="0007197F"/>
    <w:rsid w:val="00083EC1"/>
    <w:rsid w:val="00085CF3"/>
    <w:rsid w:val="00097679"/>
    <w:rsid w:val="00097DF2"/>
    <w:rsid w:val="000B4F62"/>
    <w:rsid w:val="000B7736"/>
    <w:rsid w:val="000C60D0"/>
    <w:rsid w:val="000C69EF"/>
    <w:rsid w:val="000D5AA6"/>
    <w:rsid w:val="000D685A"/>
    <w:rsid w:val="000E16ED"/>
    <w:rsid w:val="000E201D"/>
    <w:rsid w:val="000E5D92"/>
    <w:rsid w:val="000E64EE"/>
    <w:rsid w:val="000E69FD"/>
    <w:rsid w:val="001150FB"/>
    <w:rsid w:val="00122EE4"/>
    <w:rsid w:val="00132EC6"/>
    <w:rsid w:val="00150AE5"/>
    <w:rsid w:val="0015475A"/>
    <w:rsid w:val="00154BD1"/>
    <w:rsid w:val="00163E54"/>
    <w:rsid w:val="00167243"/>
    <w:rsid w:val="0017696A"/>
    <w:rsid w:val="00185A54"/>
    <w:rsid w:val="001938FD"/>
    <w:rsid w:val="00196C0D"/>
    <w:rsid w:val="001B47CD"/>
    <w:rsid w:val="001C2077"/>
    <w:rsid w:val="001C4F16"/>
    <w:rsid w:val="001C74CC"/>
    <w:rsid w:val="001D2DC8"/>
    <w:rsid w:val="001D3AB1"/>
    <w:rsid w:val="001E10F9"/>
    <w:rsid w:val="001E5F6F"/>
    <w:rsid w:val="001E66D0"/>
    <w:rsid w:val="001F284A"/>
    <w:rsid w:val="00216237"/>
    <w:rsid w:val="00220E74"/>
    <w:rsid w:val="00225F53"/>
    <w:rsid w:val="00227A20"/>
    <w:rsid w:val="002304AE"/>
    <w:rsid w:val="0023588A"/>
    <w:rsid w:val="0024041E"/>
    <w:rsid w:val="00240EEA"/>
    <w:rsid w:val="002445EE"/>
    <w:rsid w:val="002615FD"/>
    <w:rsid w:val="00261A36"/>
    <w:rsid w:val="0029574E"/>
    <w:rsid w:val="002B05E2"/>
    <w:rsid w:val="002B6DE3"/>
    <w:rsid w:val="002C09F6"/>
    <w:rsid w:val="002D2586"/>
    <w:rsid w:val="002D6361"/>
    <w:rsid w:val="002E417E"/>
    <w:rsid w:val="002E418E"/>
    <w:rsid w:val="002E5CD2"/>
    <w:rsid w:val="002E5EB5"/>
    <w:rsid w:val="002F1972"/>
    <w:rsid w:val="002F554D"/>
    <w:rsid w:val="00331648"/>
    <w:rsid w:val="00340214"/>
    <w:rsid w:val="0035237E"/>
    <w:rsid w:val="00361D1D"/>
    <w:rsid w:val="00373A56"/>
    <w:rsid w:val="00390210"/>
    <w:rsid w:val="00393AA3"/>
    <w:rsid w:val="003A6CD4"/>
    <w:rsid w:val="003A776A"/>
    <w:rsid w:val="003B110F"/>
    <w:rsid w:val="003C4371"/>
    <w:rsid w:val="003C5762"/>
    <w:rsid w:val="003D4C9C"/>
    <w:rsid w:val="003F41E9"/>
    <w:rsid w:val="003F5DFD"/>
    <w:rsid w:val="0041237C"/>
    <w:rsid w:val="00420E6A"/>
    <w:rsid w:val="00434DBC"/>
    <w:rsid w:val="00442AB7"/>
    <w:rsid w:val="0044303D"/>
    <w:rsid w:val="0045265C"/>
    <w:rsid w:val="00452729"/>
    <w:rsid w:val="004610D6"/>
    <w:rsid w:val="00463A36"/>
    <w:rsid w:val="004821F8"/>
    <w:rsid w:val="00482B9C"/>
    <w:rsid w:val="00487BF9"/>
    <w:rsid w:val="004B2628"/>
    <w:rsid w:val="004B41A2"/>
    <w:rsid w:val="004B5F00"/>
    <w:rsid w:val="004C2D17"/>
    <w:rsid w:val="004D5619"/>
    <w:rsid w:val="004D75CC"/>
    <w:rsid w:val="00503217"/>
    <w:rsid w:val="00507D54"/>
    <w:rsid w:val="00531B52"/>
    <w:rsid w:val="005420E2"/>
    <w:rsid w:val="00544047"/>
    <w:rsid w:val="00572A88"/>
    <w:rsid w:val="00575FA3"/>
    <w:rsid w:val="00585AFD"/>
    <w:rsid w:val="0058688B"/>
    <w:rsid w:val="005936D1"/>
    <w:rsid w:val="005963F3"/>
    <w:rsid w:val="005A1800"/>
    <w:rsid w:val="005B367C"/>
    <w:rsid w:val="005B415D"/>
    <w:rsid w:val="005B7200"/>
    <w:rsid w:val="005C3E4A"/>
    <w:rsid w:val="005E7B7A"/>
    <w:rsid w:val="005F13A2"/>
    <w:rsid w:val="00603A66"/>
    <w:rsid w:val="006120F4"/>
    <w:rsid w:val="0061523F"/>
    <w:rsid w:val="00621FC5"/>
    <w:rsid w:val="0062388F"/>
    <w:rsid w:val="0062495C"/>
    <w:rsid w:val="00632E74"/>
    <w:rsid w:val="00640A49"/>
    <w:rsid w:val="00642889"/>
    <w:rsid w:val="0064401C"/>
    <w:rsid w:val="00645217"/>
    <w:rsid w:val="0064732C"/>
    <w:rsid w:val="0065412E"/>
    <w:rsid w:val="0066418F"/>
    <w:rsid w:val="00664A5D"/>
    <w:rsid w:val="006934C8"/>
    <w:rsid w:val="006942A8"/>
    <w:rsid w:val="006B0273"/>
    <w:rsid w:val="006B27A8"/>
    <w:rsid w:val="006B370A"/>
    <w:rsid w:val="006B71AB"/>
    <w:rsid w:val="006C1642"/>
    <w:rsid w:val="006D039C"/>
    <w:rsid w:val="006D7A8E"/>
    <w:rsid w:val="006E5DEC"/>
    <w:rsid w:val="006F4953"/>
    <w:rsid w:val="007060A9"/>
    <w:rsid w:val="00706C87"/>
    <w:rsid w:val="007156DB"/>
    <w:rsid w:val="007171EE"/>
    <w:rsid w:val="00723B6A"/>
    <w:rsid w:val="007301DF"/>
    <w:rsid w:val="00730CD4"/>
    <w:rsid w:val="00737866"/>
    <w:rsid w:val="0074091F"/>
    <w:rsid w:val="00744A92"/>
    <w:rsid w:val="00754DA4"/>
    <w:rsid w:val="00774995"/>
    <w:rsid w:val="00775659"/>
    <w:rsid w:val="00786FC3"/>
    <w:rsid w:val="00787A5E"/>
    <w:rsid w:val="007C0EFE"/>
    <w:rsid w:val="007C316D"/>
    <w:rsid w:val="007D7AB4"/>
    <w:rsid w:val="007D7E28"/>
    <w:rsid w:val="007E3F51"/>
    <w:rsid w:val="007F1CCE"/>
    <w:rsid w:val="007F2A5A"/>
    <w:rsid w:val="00800A08"/>
    <w:rsid w:val="008016F3"/>
    <w:rsid w:val="00812F95"/>
    <w:rsid w:val="00813EF3"/>
    <w:rsid w:val="00814288"/>
    <w:rsid w:val="00823180"/>
    <w:rsid w:val="008406E3"/>
    <w:rsid w:val="00843B38"/>
    <w:rsid w:val="00847313"/>
    <w:rsid w:val="0086410F"/>
    <w:rsid w:val="00865376"/>
    <w:rsid w:val="00867813"/>
    <w:rsid w:val="0087572E"/>
    <w:rsid w:val="00875D4E"/>
    <w:rsid w:val="00884AB8"/>
    <w:rsid w:val="008A227E"/>
    <w:rsid w:val="008C617E"/>
    <w:rsid w:val="008F1444"/>
    <w:rsid w:val="008F2379"/>
    <w:rsid w:val="008F5572"/>
    <w:rsid w:val="008F689E"/>
    <w:rsid w:val="0090156A"/>
    <w:rsid w:val="00917E8D"/>
    <w:rsid w:val="0093086C"/>
    <w:rsid w:val="00930B49"/>
    <w:rsid w:val="00931F19"/>
    <w:rsid w:val="009323DF"/>
    <w:rsid w:val="00940EA6"/>
    <w:rsid w:val="00965B0A"/>
    <w:rsid w:val="00973435"/>
    <w:rsid w:val="009870AA"/>
    <w:rsid w:val="0099363A"/>
    <w:rsid w:val="00995C76"/>
    <w:rsid w:val="009B4A05"/>
    <w:rsid w:val="009B5103"/>
    <w:rsid w:val="009C045D"/>
    <w:rsid w:val="009E6390"/>
    <w:rsid w:val="009F4BEE"/>
    <w:rsid w:val="00A0431C"/>
    <w:rsid w:val="00A108EA"/>
    <w:rsid w:val="00A3042B"/>
    <w:rsid w:val="00A34AE7"/>
    <w:rsid w:val="00A4414A"/>
    <w:rsid w:val="00A53377"/>
    <w:rsid w:val="00A8061A"/>
    <w:rsid w:val="00A84C18"/>
    <w:rsid w:val="00A948AD"/>
    <w:rsid w:val="00A969E9"/>
    <w:rsid w:val="00AA079E"/>
    <w:rsid w:val="00AC583D"/>
    <w:rsid w:val="00AD55C6"/>
    <w:rsid w:val="00B21E41"/>
    <w:rsid w:val="00B31804"/>
    <w:rsid w:val="00B31B21"/>
    <w:rsid w:val="00B35435"/>
    <w:rsid w:val="00B4466A"/>
    <w:rsid w:val="00B8594E"/>
    <w:rsid w:val="00BB5737"/>
    <w:rsid w:val="00BB61D7"/>
    <w:rsid w:val="00BB7A6D"/>
    <w:rsid w:val="00BC6649"/>
    <w:rsid w:val="00BD0239"/>
    <w:rsid w:val="00BD0A57"/>
    <w:rsid w:val="00BD14BB"/>
    <w:rsid w:val="00BD5747"/>
    <w:rsid w:val="00BF01A7"/>
    <w:rsid w:val="00C006F0"/>
    <w:rsid w:val="00C06269"/>
    <w:rsid w:val="00C139CB"/>
    <w:rsid w:val="00C21060"/>
    <w:rsid w:val="00C3397F"/>
    <w:rsid w:val="00C4404C"/>
    <w:rsid w:val="00C46E85"/>
    <w:rsid w:val="00C52040"/>
    <w:rsid w:val="00C525CC"/>
    <w:rsid w:val="00C62C48"/>
    <w:rsid w:val="00C65362"/>
    <w:rsid w:val="00C67501"/>
    <w:rsid w:val="00C92422"/>
    <w:rsid w:val="00C929FB"/>
    <w:rsid w:val="00C93F0D"/>
    <w:rsid w:val="00C96D20"/>
    <w:rsid w:val="00CA4DA6"/>
    <w:rsid w:val="00CC023B"/>
    <w:rsid w:val="00CC0934"/>
    <w:rsid w:val="00CE1ECC"/>
    <w:rsid w:val="00CE6F12"/>
    <w:rsid w:val="00CF055C"/>
    <w:rsid w:val="00CF447A"/>
    <w:rsid w:val="00CF5CEE"/>
    <w:rsid w:val="00D01EA5"/>
    <w:rsid w:val="00D02ECE"/>
    <w:rsid w:val="00D216B8"/>
    <w:rsid w:val="00D564E6"/>
    <w:rsid w:val="00D772EB"/>
    <w:rsid w:val="00D933BF"/>
    <w:rsid w:val="00DA15DC"/>
    <w:rsid w:val="00DA5228"/>
    <w:rsid w:val="00DA5315"/>
    <w:rsid w:val="00DB7510"/>
    <w:rsid w:val="00DE17A7"/>
    <w:rsid w:val="00DF484C"/>
    <w:rsid w:val="00DF7234"/>
    <w:rsid w:val="00E05765"/>
    <w:rsid w:val="00E177A6"/>
    <w:rsid w:val="00E179C5"/>
    <w:rsid w:val="00E20EB4"/>
    <w:rsid w:val="00E235B9"/>
    <w:rsid w:val="00E23FE7"/>
    <w:rsid w:val="00E413BF"/>
    <w:rsid w:val="00E5059A"/>
    <w:rsid w:val="00E676AD"/>
    <w:rsid w:val="00E72A92"/>
    <w:rsid w:val="00E8544E"/>
    <w:rsid w:val="00E945DF"/>
    <w:rsid w:val="00E96ABD"/>
    <w:rsid w:val="00EA2EAE"/>
    <w:rsid w:val="00EB2D04"/>
    <w:rsid w:val="00EB4AF3"/>
    <w:rsid w:val="00EB7101"/>
    <w:rsid w:val="00EC290D"/>
    <w:rsid w:val="00EC382B"/>
    <w:rsid w:val="00EC5839"/>
    <w:rsid w:val="00ED6487"/>
    <w:rsid w:val="00EF2417"/>
    <w:rsid w:val="00F01DDC"/>
    <w:rsid w:val="00F0718E"/>
    <w:rsid w:val="00F076FD"/>
    <w:rsid w:val="00F14467"/>
    <w:rsid w:val="00F22436"/>
    <w:rsid w:val="00F23659"/>
    <w:rsid w:val="00F23F01"/>
    <w:rsid w:val="00F34D14"/>
    <w:rsid w:val="00F4294A"/>
    <w:rsid w:val="00F53B58"/>
    <w:rsid w:val="00F604BD"/>
    <w:rsid w:val="00F60511"/>
    <w:rsid w:val="00F6196E"/>
    <w:rsid w:val="00F66989"/>
    <w:rsid w:val="00F77597"/>
    <w:rsid w:val="00FB17FC"/>
    <w:rsid w:val="00FB5B2E"/>
    <w:rsid w:val="00FB69A7"/>
    <w:rsid w:val="00FC15F6"/>
    <w:rsid w:val="00FC5C09"/>
    <w:rsid w:val="00FD5BB4"/>
    <w:rsid w:val="00FF3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E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04AE"/>
    <w:rPr>
      <w:color w:val="0000FF"/>
      <w:u w:val="single"/>
    </w:rPr>
  </w:style>
  <w:style w:type="paragraph" w:styleId="a4">
    <w:name w:val="Normal (Web)"/>
    <w:basedOn w:val="a"/>
    <w:uiPriority w:val="99"/>
    <w:rsid w:val="0023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uiPriority w:val="99"/>
    <w:semiHidden/>
    <w:rsid w:val="004B5F00"/>
    <w:rPr>
      <w:color w:val="auto"/>
      <w:u w:val="single"/>
    </w:rPr>
  </w:style>
  <w:style w:type="character" w:styleId="a6">
    <w:name w:val="annotation reference"/>
    <w:uiPriority w:val="99"/>
    <w:semiHidden/>
    <w:rsid w:val="00706C8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06C8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706C8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06C8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706C8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6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706C87"/>
    <w:rPr>
      <w:rFonts w:ascii="Segoe UI" w:hAnsi="Segoe UI" w:cs="Segoe UI"/>
      <w:sz w:val="18"/>
      <w:szCs w:val="18"/>
    </w:rPr>
  </w:style>
  <w:style w:type="paragraph" w:styleId="ad">
    <w:name w:val="Revision"/>
    <w:hidden/>
    <w:uiPriority w:val="99"/>
    <w:semiHidden/>
    <w:rsid w:val="00393AA3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2661/50de153e7e544a8aa5820c47d4acf3d780098a9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596</Words>
  <Characters>4360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кадастровая палата озвучила количество земельных участков, снятых с кадастрового учета в прошлом году</vt:lpstr>
    </vt:vector>
  </TitlesOfParts>
  <Company>DSR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кадастровая палата озвучила количество земельных участков, снятых с кадастрового учета в прошлом году</dc:title>
  <dc:subject/>
  <dc:creator>Качаева Анастасия Валерьевна</dc:creator>
  <cp:keywords/>
  <dc:description/>
  <cp:lastModifiedBy>ovchinnikova</cp:lastModifiedBy>
  <cp:revision>12</cp:revision>
  <cp:lastPrinted>2020-02-11T09:42:00Z</cp:lastPrinted>
  <dcterms:created xsi:type="dcterms:W3CDTF">2020-02-03T08:03:00Z</dcterms:created>
  <dcterms:modified xsi:type="dcterms:W3CDTF">2020-02-12T06:30:00Z</dcterms:modified>
</cp:coreProperties>
</file>