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2E" w:rsidRDefault="00A4062E" w:rsidP="0051633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0" w:name="_GoBack"/>
      <w:bookmarkEnd w:id="0"/>
      <w:proofErr w:type="gramStart"/>
      <w:r>
        <w:rPr>
          <w:rFonts w:eastAsia="Calibri"/>
          <w:lang w:eastAsia="en-US"/>
        </w:rPr>
        <w:t>Администрация Рузаевского муниципального района информирует</w:t>
      </w:r>
      <w:r w:rsidR="005449F4">
        <w:rPr>
          <w:rFonts w:eastAsia="Calibri"/>
          <w:lang w:eastAsia="en-US"/>
        </w:rPr>
        <w:t xml:space="preserve">, что в рамках </w:t>
      </w:r>
      <w:r w:rsidR="00516332">
        <w:rPr>
          <w:rFonts w:eastAsia="Calibri"/>
          <w:lang w:eastAsia="en-US"/>
        </w:rPr>
        <w:t>постановления</w:t>
      </w:r>
      <w:r w:rsidR="00516332" w:rsidRPr="00516332">
        <w:rPr>
          <w:rFonts w:eastAsia="Calibri"/>
          <w:lang w:eastAsia="en-US"/>
        </w:rPr>
        <w:t xml:space="preserve"> Правительства Республики Мордовия от 5 ноября 2008 г. N 504</w:t>
      </w:r>
      <w:r w:rsidR="00516332">
        <w:rPr>
          <w:rFonts w:eastAsia="Calibri"/>
          <w:lang w:eastAsia="en-US"/>
        </w:rPr>
        <w:t xml:space="preserve"> </w:t>
      </w:r>
      <w:r w:rsidR="00516332" w:rsidRPr="00516332">
        <w:rPr>
          <w:rFonts w:eastAsia="Calibri"/>
          <w:lang w:eastAsia="en-US"/>
        </w:rPr>
        <w:t>"О предоставлении социальных выплат заемщикам ипотечных жилищных кредитов (ипотечных займов)"</w:t>
      </w:r>
      <w:r>
        <w:rPr>
          <w:rFonts w:eastAsia="Calibri"/>
          <w:lang w:eastAsia="en-US"/>
        </w:rPr>
        <w:t xml:space="preserve"> </w:t>
      </w:r>
      <w:r w:rsidR="00516332">
        <w:rPr>
          <w:rFonts w:eastAsia="Calibri"/>
          <w:lang w:eastAsia="en-US"/>
        </w:rPr>
        <w:t>предусмотрено</w:t>
      </w:r>
      <w:r>
        <w:rPr>
          <w:rFonts w:eastAsia="Calibri"/>
          <w:lang w:eastAsia="en-US"/>
        </w:rPr>
        <w:t xml:space="preserve"> получени</w:t>
      </w:r>
      <w:r w:rsidR="0051633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</w:t>
      </w:r>
      <w:r w:rsidRPr="00E669F2">
        <w:rPr>
          <w:rFonts w:eastAsia="Calibri"/>
          <w:lang w:eastAsia="en-US"/>
        </w:rPr>
        <w:t>социальных выплат гражданам на возмещение части процентной ставки по ипотечным кредитам</w:t>
      </w:r>
      <w:r>
        <w:rPr>
          <w:rFonts w:eastAsia="Calibri"/>
          <w:lang w:eastAsia="en-US"/>
        </w:rPr>
        <w:t xml:space="preserve"> (</w:t>
      </w:r>
      <w:r w:rsidR="00510995" w:rsidRPr="00E669F2">
        <w:rPr>
          <w:rFonts w:eastAsia="Calibri"/>
          <w:lang w:eastAsia="en-US"/>
        </w:rPr>
        <w:t xml:space="preserve">ипотечным займам), полученным на приобретение или строительство жилья в российских кредитных организациях (у юридических лиц), </w:t>
      </w:r>
      <w:r w:rsidRPr="00A4062E">
        <w:rPr>
          <w:rFonts w:eastAsia="Calibri"/>
          <w:lang w:eastAsia="en-US"/>
        </w:rPr>
        <w:t>социальных выплат на</w:t>
      </w:r>
      <w:proofErr w:type="gramEnd"/>
      <w:r w:rsidRPr="00A4062E">
        <w:rPr>
          <w:rFonts w:eastAsia="Calibri"/>
          <w:lang w:eastAsia="en-US"/>
        </w:rPr>
        <w:t xml:space="preserve"> частичное и (или) полное погашение ипотечного жилищного кредита (ипотечного займа) либо ипотечного кредита (ипотечного займа), полученного в целях его рефинансирования (</w:t>
      </w:r>
      <w:proofErr w:type="spellStart"/>
      <w:r w:rsidRPr="00A4062E">
        <w:rPr>
          <w:rFonts w:eastAsia="Calibri"/>
          <w:lang w:eastAsia="en-US"/>
        </w:rPr>
        <w:t>перекредитования</w:t>
      </w:r>
      <w:proofErr w:type="spellEnd"/>
      <w:r w:rsidRPr="00A4062E">
        <w:rPr>
          <w:rFonts w:eastAsia="Calibri"/>
          <w:lang w:eastAsia="en-US"/>
        </w:rPr>
        <w:t>), в случае рождения (усыновления) ребенка и последующих детей, а также на имеющихся детей</w:t>
      </w:r>
      <w:r w:rsidR="00DA75D2">
        <w:rPr>
          <w:rFonts w:eastAsia="Calibri"/>
          <w:lang w:eastAsia="en-US"/>
        </w:rPr>
        <w:t xml:space="preserve">; </w:t>
      </w:r>
      <w:proofErr w:type="gramStart"/>
      <w:r w:rsidR="00DA75D2">
        <w:rPr>
          <w:rFonts w:eastAsia="Calibri"/>
          <w:lang w:eastAsia="en-US"/>
        </w:rPr>
        <w:t xml:space="preserve">социальных выплат </w:t>
      </w:r>
      <w:r w:rsidR="00DA75D2" w:rsidRPr="00DA75D2">
        <w:rPr>
          <w:rFonts w:eastAsia="Calibri"/>
          <w:lang w:eastAsia="en-US"/>
        </w:rPr>
        <w:t>на уплату части ежемесячного платежа по кредитам (займам), полученным гражданами в российских кредитных организациях (у юридических лиц), находящихся на территории Республики Мордовия, в целях рефинансирования (</w:t>
      </w:r>
      <w:proofErr w:type="spellStart"/>
      <w:r w:rsidR="00DA75D2" w:rsidRPr="00DA75D2">
        <w:rPr>
          <w:rFonts w:eastAsia="Calibri"/>
          <w:lang w:eastAsia="en-US"/>
        </w:rPr>
        <w:t>перекредитования</w:t>
      </w:r>
      <w:proofErr w:type="spellEnd"/>
      <w:r w:rsidR="00DA75D2" w:rsidRPr="00DA75D2">
        <w:rPr>
          <w:rFonts w:eastAsia="Calibri"/>
          <w:lang w:eastAsia="en-US"/>
        </w:rPr>
        <w:t>) кредитов (займов) на строительство либо приобретение на территории Республики Мордовия жилого дома, квартиры, комнаты или доли (долей) в них, земельных участков, предоставленных для индивидуального жилищного строительства, и земельных участков, на которых расположены</w:t>
      </w:r>
      <w:proofErr w:type="gramEnd"/>
      <w:r w:rsidR="00DA75D2" w:rsidRPr="00DA75D2">
        <w:rPr>
          <w:rFonts w:eastAsia="Calibri"/>
          <w:lang w:eastAsia="en-US"/>
        </w:rPr>
        <w:t xml:space="preserve"> приобретаемые жилые дома, или доли (долей) в них</w:t>
      </w:r>
      <w:r w:rsidR="00DA75D2">
        <w:rPr>
          <w:rFonts w:eastAsia="Calibri"/>
          <w:lang w:eastAsia="en-US"/>
        </w:rPr>
        <w:t>.</w:t>
      </w:r>
    </w:p>
    <w:p w:rsidR="00DA75D2" w:rsidRPr="00DA75D2" w:rsidRDefault="00DA75D2" w:rsidP="00DA75D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A75D2">
        <w:rPr>
          <w:rFonts w:eastAsia="Calibri"/>
          <w:lang w:eastAsia="en-US"/>
        </w:rPr>
        <w:t>Правом на получение социальной выплаты обладают следующие категории заемщиков:</w:t>
      </w:r>
    </w:p>
    <w:p w:rsidR="00DA75D2" w:rsidRPr="00DA75D2" w:rsidRDefault="00DA75D2" w:rsidP="00DA75D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A75D2">
        <w:rPr>
          <w:rFonts w:eastAsia="Calibri"/>
          <w:lang w:eastAsia="en-US"/>
        </w:rPr>
        <w:t>1) работники бюджетной сферы;</w:t>
      </w:r>
    </w:p>
    <w:p w:rsidR="00DA75D2" w:rsidRPr="00DA75D2" w:rsidRDefault="00DA75D2" w:rsidP="00DA75D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A75D2">
        <w:rPr>
          <w:rFonts w:eastAsia="Calibri"/>
          <w:lang w:eastAsia="en-US"/>
        </w:rPr>
        <w:t>2) многодетные семьи;</w:t>
      </w:r>
    </w:p>
    <w:p w:rsidR="00DA75D2" w:rsidRPr="00DA75D2" w:rsidRDefault="00DA75D2" w:rsidP="00DA75D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A75D2">
        <w:rPr>
          <w:rFonts w:eastAsia="Calibri"/>
          <w:lang w:eastAsia="en-US"/>
        </w:rPr>
        <w:t>3) инвалиды и семьи, имеющие детей-инвалидов;</w:t>
      </w:r>
    </w:p>
    <w:p w:rsidR="00DA75D2" w:rsidRPr="00DA75D2" w:rsidRDefault="00DA75D2" w:rsidP="00DA75D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A75D2">
        <w:rPr>
          <w:rFonts w:eastAsia="Calibri"/>
          <w:lang w:eastAsia="en-US"/>
        </w:rPr>
        <w:t>4) работники организаций;</w:t>
      </w:r>
    </w:p>
    <w:p w:rsidR="00DA75D2" w:rsidRPr="00DA75D2" w:rsidRDefault="00DA75D2" w:rsidP="00DA75D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DA75D2">
        <w:rPr>
          <w:rFonts w:eastAsia="Calibri"/>
          <w:lang w:eastAsia="en-US"/>
        </w:rPr>
        <w:t>5) молодые семьи и молодые специалисты, получившие меры социальной поддержки в соответствии с федеральными целевыми программами "Социальное развитие села до 2013 года", "Устойчивое развитие сельских территорий на 2014 - 2017 годы и на период до 2020 года" и Государственной программой развития сельского хозяйства и регулирования рынков сельскохозяйственной продукции, сырья и продовольствия на 2013 - 2020 годы;</w:t>
      </w:r>
      <w:proofErr w:type="gramEnd"/>
    </w:p>
    <w:p w:rsidR="00DA75D2" w:rsidRPr="00DA75D2" w:rsidRDefault="00DA75D2" w:rsidP="00DA75D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A75D2">
        <w:rPr>
          <w:rFonts w:eastAsia="Calibri"/>
          <w:lang w:eastAsia="en-US"/>
        </w:rPr>
        <w:t>6) высококвалифицированные специалисты, привлеченные в организации, осуществляющие наукоемкие инновационные проекты на территории Республики Мордовия;</w:t>
      </w:r>
    </w:p>
    <w:p w:rsidR="00DA75D2" w:rsidRPr="00DA75D2" w:rsidRDefault="00DA75D2" w:rsidP="00DA75D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A75D2">
        <w:rPr>
          <w:rFonts w:eastAsia="Calibri"/>
          <w:lang w:eastAsia="en-US"/>
        </w:rPr>
        <w:t>7) молодые семьи-участники подпрограммы "Обеспечение жильем молодых семей" федеральных целевых программ "Жилище" на 2002 - 2010 годы, "Жилище" на 2011 - 2015 годы, "Жилище" на 2015 - 2020 годы и участники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DA75D2" w:rsidRPr="00DA75D2" w:rsidRDefault="00DA75D2" w:rsidP="00DA75D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A75D2">
        <w:rPr>
          <w:rFonts w:eastAsia="Calibri"/>
          <w:lang w:eastAsia="en-US"/>
        </w:rPr>
        <w:t>8) граждане, являющиеся участниками программы "Жилье для российской семьи" и приобретающие жилье в рамках программы;</w:t>
      </w:r>
    </w:p>
    <w:p w:rsidR="00DA75D2" w:rsidRDefault="00DA75D2" w:rsidP="00DA75D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A75D2">
        <w:rPr>
          <w:rFonts w:eastAsia="Calibri"/>
          <w:lang w:eastAsia="en-US"/>
        </w:rPr>
        <w:t>9) граждане, работающие на основании договора о приемной семье</w:t>
      </w:r>
    </w:p>
    <w:p w:rsidR="00516332" w:rsidRPr="00516332" w:rsidRDefault="00634260" w:rsidP="002D2A91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lang w:eastAsia="en-US"/>
        </w:rPr>
        <w:t>С</w:t>
      </w:r>
      <w:r w:rsidR="00510995" w:rsidRPr="00634260">
        <w:rPr>
          <w:rFonts w:eastAsia="Calibri"/>
          <w:color w:val="000000" w:themeColor="text1"/>
          <w:lang w:eastAsia="en-US"/>
        </w:rPr>
        <w:t xml:space="preserve">оциальные выплаты на уплату части ежемесячного платежа по кредита на приобретение жилья </w:t>
      </w:r>
      <w:r w:rsidR="00510995" w:rsidRPr="00634260">
        <w:rPr>
          <w:rFonts w:eastAsia="Calibri"/>
          <w:b/>
          <w:color w:val="000000" w:themeColor="text1"/>
          <w:lang w:eastAsia="en-US"/>
        </w:rPr>
        <w:t xml:space="preserve">на вторичном рынке </w:t>
      </w:r>
      <w:r w:rsidR="00510995" w:rsidRPr="00634260">
        <w:rPr>
          <w:rFonts w:eastAsia="Calibri"/>
          <w:color w:val="000000" w:themeColor="text1"/>
          <w:lang w:eastAsia="en-US"/>
        </w:rPr>
        <w:t xml:space="preserve">предоставляются при условии признания заемщика в установленном </w:t>
      </w:r>
      <w:proofErr w:type="gramStart"/>
      <w:r w:rsidR="00510995" w:rsidRPr="00634260">
        <w:rPr>
          <w:rFonts w:eastAsia="Calibri"/>
          <w:color w:val="000000" w:themeColor="text1"/>
          <w:lang w:eastAsia="en-US"/>
        </w:rPr>
        <w:t>порядке</w:t>
      </w:r>
      <w:proofErr w:type="gramEnd"/>
      <w:r w:rsidR="00510995" w:rsidRPr="00634260">
        <w:rPr>
          <w:rFonts w:eastAsia="Calibri"/>
          <w:color w:val="000000" w:themeColor="text1"/>
          <w:lang w:eastAsia="en-US"/>
        </w:rPr>
        <w:t xml:space="preserve"> нуждающимся в жилых помещениях (в улучшении жилищных условий) на момент заключения договора приобретения или строительства жилья, приобретаемого с помощью ипотечного </w:t>
      </w:r>
      <w:r w:rsidR="00510995" w:rsidRPr="00634260">
        <w:rPr>
          <w:rFonts w:eastAsia="Calibri"/>
          <w:color w:val="000000" w:themeColor="text1"/>
          <w:lang w:eastAsia="en-US"/>
        </w:rPr>
        <w:lastRenderedPageBreak/>
        <w:t xml:space="preserve">жилищного кредита (займа), должны работать по трудовому договору с работодателем, зарегистрированным и (или) состоящим на учете в налоговых </w:t>
      </w:r>
      <w:proofErr w:type="gramStart"/>
      <w:r w:rsidR="00510995" w:rsidRPr="00634260">
        <w:rPr>
          <w:rFonts w:eastAsia="Calibri"/>
          <w:color w:val="000000" w:themeColor="text1"/>
          <w:lang w:eastAsia="en-US"/>
        </w:rPr>
        <w:t>органах</w:t>
      </w:r>
      <w:proofErr w:type="gramEnd"/>
      <w:r w:rsidR="00510995" w:rsidRPr="00634260">
        <w:rPr>
          <w:rFonts w:eastAsia="Calibri"/>
          <w:color w:val="000000" w:themeColor="text1"/>
          <w:lang w:eastAsia="en-US"/>
        </w:rPr>
        <w:t xml:space="preserve"> на территории Республики Мордовия, имеют право на получение социальной выплаты при среднемесячном совокупном семейном доходе на каждого члена семьи, не превышающем 15000 рублей. </w:t>
      </w:r>
    </w:p>
    <w:p w:rsidR="00510995" w:rsidRPr="00634260" w:rsidRDefault="00510995" w:rsidP="00A4062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lang w:eastAsia="en-US"/>
        </w:rPr>
      </w:pPr>
      <w:r w:rsidRPr="00634260">
        <w:rPr>
          <w:rFonts w:eastAsia="Calibri"/>
          <w:color w:val="000000" w:themeColor="text1"/>
          <w:lang w:eastAsia="en-US"/>
        </w:rPr>
        <w:t xml:space="preserve">Социальные выплаты предоставляются заемщикам, на срок, на который заключен кредитный договор, но </w:t>
      </w:r>
      <w:r w:rsidRPr="00634260">
        <w:rPr>
          <w:rFonts w:eastAsia="Calibri"/>
          <w:b/>
          <w:color w:val="000000" w:themeColor="text1"/>
          <w:lang w:eastAsia="en-US"/>
        </w:rPr>
        <w:t xml:space="preserve">не более пяти лет, </w:t>
      </w:r>
      <w:r w:rsidRPr="00634260">
        <w:rPr>
          <w:rFonts w:eastAsia="Calibri"/>
          <w:color w:val="000000" w:themeColor="text1"/>
          <w:lang w:eastAsia="en-US"/>
        </w:rPr>
        <w:t>в размере разницы между ключевой ставкой Центрального банка Российской Федерации, действующей на дату предоставления кредита (займа) (с 12 февраля 2018 г. утвержден размер 7,5%), и 5%, но не более 5,25 процента.</w:t>
      </w:r>
    </w:p>
    <w:p w:rsidR="009F2150" w:rsidRDefault="001D5168" w:rsidP="001D5168">
      <w:pPr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В соответствии с з</w:t>
      </w:r>
      <w:r w:rsidRPr="001D5168">
        <w:rPr>
          <w:rFonts w:eastAsia="Calibri"/>
          <w:color w:val="000000" w:themeColor="text1"/>
          <w:lang w:eastAsia="en-US"/>
        </w:rPr>
        <w:t>акон</w:t>
      </w:r>
      <w:r>
        <w:rPr>
          <w:rFonts w:eastAsia="Calibri"/>
          <w:color w:val="000000" w:themeColor="text1"/>
          <w:lang w:eastAsia="en-US"/>
        </w:rPr>
        <w:t>ом</w:t>
      </w:r>
      <w:r w:rsidRPr="001D5168">
        <w:rPr>
          <w:rFonts w:eastAsia="Calibri"/>
          <w:color w:val="000000" w:themeColor="text1"/>
          <w:lang w:eastAsia="en-US"/>
        </w:rPr>
        <w:t xml:space="preserve"> Республики Мордовия от 5 июня 2018 г. N 57-З</w:t>
      </w:r>
      <w:r>
        <w:rPr>
          <w:rFonts w:eastAsia="Calibri"/>
          <w:color w:val="000000" w:themeColor="text1"/>
          <w:lang w:eastAsia="en-US"/>
        </w:rPr>
        <w:t xml:space="preserve"> </w:t>
      </w:r>
      <w:r w:rsidRPr="001D5168">
        <w:rPr>
          <w:rFonts w:eastAsia="Calibri"/>
          <w:color w:val="000000" w:themeColor="text1"/>
          <w:lang w:eastAsia="en-US"/>
        </w:rPr>
        <w:t>"О мерах государственной поддержки, направленных на создание условий для осуществления гражданами права на жилище и стимулирования жилищного строительства на территории Республики Мордовия"</w:t>
      </w:r>
      <w:r>
        <w:rPr>
          <w:rFonts w:eastAsia="Calibri"/>
          <w:color w:val="000000" w:themeColor="text1"/>
          <w:lang w:eastAsia="en-US"/>
        </w:rPr>
        <w:t xml:space="preserve"> с</w:t>
      </w:r>
      <w:r w:rsidRPr="001D5168">
        <w:rPr>
          <w:rFonts w:eastAsia="Calibri"/>
          <w:color w:val="000000" w:themeColor="text1"/>
          <w:lang w:eastAsia="en-US"/>
        </w:rPr>
        <w:t xml:space="preserve">оциальная выплата гражданам - заемщикам ипотечных кредитов (ипотечных займов) </w:t>
      </w:r>
      <w:r w:rsidR="009F2150">
        <w:rPr>
          <w:rFonts w:eastAsia="Calibri"/>
          <w:color w:val="000000" w:themeColor="text1"/>
          <w:lang w:eastAsia="en-US"/>
        </w:rPr>
        <w:t xml:space="preserve"> в срок </w:t>
      </w:r>
      <w:r w:rsidR="009F2150" w:rsidRPr="009F2150">
        <w:rPr>
          <w:rFonts w:eastAsia="Calibri"/>
          <w:b/>
          <w:color w:val="000000" w:themeColor="text1"/>
          <w:lang w:eastAsia="en-US"/>
        </w:rPr>
        <w:t>до 30 июня 2019 года</w:t>
      </w:r>
      <w:r w:rsidR="009F2150">
        <w:rPr>
          <w:rFonts w:eastAsia="Calibri"/>
          <w:color w:val="000000" w:themeColor="text1"/>
          <w:lang w:eastAsia="en-US"/>
        </w:rPr>
        <w:t>, если процентная ставка по нему не выше 10 процентов.</w:t>
      </w:r>
      <w:proofErr w:type="gramEnd"/>
    </w:p>
    <w:p w:rsidR="009F2150" w:rsidRDefault="009F2150" w:rsidP="001D5168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Социальные выплаты на возмещение части процентной ставки по ипотечным кредитам (ипотечным займам) без учета нуждаемости  в жилых помещениях при соблюдении следующих условий:</w:t>
      </w:r>
    </w:p>
    <w:p w:rsidR="009F2150" w:rsidRDefault="009F2150" w:rsidP="001D5168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1) получения гражданином-заемщиком ипотечного кредита (ипотечного займа) с 1 января 2019 г. по 30 июня 2019г., если процентная ставка по нему  не выше 10 процентов;</w:t>
      </w:r>
    </w:p>
    <w:p w:rsidR="009F2150" w:rsidRPr="001D5168" w:rsidRDefault="009F2150" w:rsidP="009F2150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1D5168">
        <w:rPr>
          <w:rFonts w:eastAsia="Calibri"/>
          <w:color w:val="000000" w:themeColor="text1"/>
          <w:lang w:eastAsia="en-US"/>
        </w:rPr>
        <w:t>2) приобретаемое за счет средств ипотечного кредита (ипотечного займа) жилое помещение находится на территории Республики Мордовия;</w:t>
      </w:r>
    </w:p>
    <w:p w:rsidR="001D5168" w:rsidRDefault="001D5168" w:rsidP="001D5168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1D5168">
        <w:rPr>
          <w:rFonts w:eastAsia="Calibri"/>
          <w:color w:val="000000" w:themeColor="text1"/>
          <w:lang w:eastAsia="en-US"/>
        </w:rPr>
        <w:t>3) стоимость одного квадратного метра приобретаемого (приобретенного) гражданином жилого помещения на первичном рынке на территории Республики Мордовия не превышает 44 000 рублей</w:t>
      </w:r>
      <w:r w:rsidR="009F2150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9F2150">
        <w:rPr>
          <w:rFonts w:eastAsia="Calibri"/>
          <w:color w:val="000000" w:themeColor="text1"/>
          <w:lang w:eastAsia="en-US"/>
        </w:rPr>
        <w:t xml:space="preserve">( </w:t>
      </w:r>
      <w:proofErr w:type="gramEnd"/>
      <w:r w:rsidR="009F2150">
        <w:rPr>
          <w:rFonts w:eastAsia="Calibri"/>
          <w:color w:val="000000" w:themeColor="text1"/>
          <w:lang w:eastAsia="en-US"/>
        </w:rPr>
        <w:t>без внутренней отделки) и 51 000 рублей ( с внутренней отделко</w:t>
      </w:r>
      <w:r w:rsidR="0081776B">
        <w:rPr>
          <w:rFonts w:eastAsia="Calibri"/>
          <w:color w:val="000000" w:themeColor="text1"/>
          <w:lang w:eastAsia="en-US"/>
        </w:rPr>
        <w:t>й</w:t>
      </w:r>
      <w:r w:rsidR="009F2150">
        <w:rPr>
          <w:rFonts w:eastAsia="Calibri"/>
          <w:color w:val="000000" w:themeColor="text1"/>
          <w:lang w:eastAsia="en-US"/>
        </w:rPr>
        <w:t>, пригодной для проживания, и по жилым помещения, находящимся на территории Республики Мордовия, введенным в эксплуатацию до 31 декабря 2018 г.);</w:t>
      </w:r>
    </w:p>
    <w:p w:rsidR="009F2150" w:rsidRDefault="009F2150" w:rsidP="009F2150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4</w:t>
      </w:r>
      <w:r w:rsidRPr="001D5168">
        <w:rPr>
          <w:rFonts w:eastAsia="Calibri"/>
          <w:color w:val="000000" w:themeColor="text1"/>
          <w:lang w:eastAsia="en-US"/>
        </w:rPr>
        <w:t xml:space="preserve">) среднемесячный совокупный доход на каждого члена семьи или одиноко проживающего гражданина не превышает трехкратный минимальный </w:t>
      </w:r>
      <w:proofErr w:type="gramStart"/>
      <w:r w:rsidRPr="001D5168">
        <w:rPr>
          <w:rFonts w:eastAsia="Calibri"/>
          <w:color w:val="000000" w:themeColor="text1"/>
          <w:lang w:eastAsia="en-US"/>
        </w:rPr>
        <w:t xml:space="preserve">размер оплаты </w:t>
      </w:r>
      <w:r w:rsidRPr="009F2150">
        <w:rPr>
          <w:rFonts w:eastAsia="Calibri"/>
          <w:i/>
          <w:color w:val="000000" w:themeColor="text1"/>
          <w:lang w:eastAsia="en-US"/>
        </w:rPr>
        <w:t>труда</w:t>
      </w:r>
      <w:proofErr w:type="gramEnd"/>
      <w:r w:rsidRPr="009F2150">
        <w:rPr>
          <w:rFonts w:eastAsia="Calibri"/>
          <w:i/>
          <w:color w:val="000000" w:themeColor="text1"/>
          <w:lang w:eastAsia="en-US"/>
        </w:rPr>
        <w:t xml:space="preserve"> (согласно статье 1 Федерального закона от 19 июня 2000 г. №82-ФЗ « О минимальном размере оплаты труда» с 1 января 2019 г. минимальный размер оплаты труда составляет 11280 руб.)</w:t>
      </w:r>
      <w:r w:rsidRPr="001D5168">
        <w:rPr>
          <w:rFonts w:eastAsia="Calibri"/>
          <w:color w:val="000000" w:themeColor="text1"/>
          <w:lang w:eastAsia="en-US"/>
        </w:rPr>
        <w:t>;</w:t>
      </w:r>
    </w:p>
    <w:p w:rsidR="00E6720A" w:rsidRDefault="00E6720A" w:rsidP="00E6720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Данная м</w:t>
      </w:r>
      <w:r w:rsidRPr="001D5168">
        <w:rPr>
          <w:color w:val="000000" w:themeColor="text1"/>
        </w:rPr>
        <w:t>ера государственной поддержки</w:t>
      </w:r>
      <w:r>
        <w:rPr>
          <w:color w:val="000000" w:themeColor="text1"/>
        </w:rPr>
        <w:t xml:space="preserve"> </w:t>
      </w:r>
      <w:r w:rsidRPr="001D5168">
        <w:rPr>
          <w:color w:val="000000" w:themeColor="text1"/>
        </w:rPr>
        <w:t>предоставляется на весь срок ипотечного кредитования (предоставления ипотечного займа).</w:t>
      </w:r>
    </w:p>
    <w:p w:rsidR="009F2150" w:rsidRPr="001D5168" w:rsidRDefault="009F2150" w:rsidP="009F2150">
      <w:pPr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Более подробную информацию о предоставлении меры государственной поддержки можно получить в Министерстве спорта,  молодежной политики и туризма Республики Мордовия по адресу: г. Саранск, ул. Коммунистическая д.</w:t>
      </w:r>
      <w:r w:rsidR="0081776B">
        <w:rPr>
          <w:rFonts w:eastAsia="Calibri"/>
          <w:color w:val="000000" w:themeColor="text1"/>
          <w:lang w:eastAsia="en-US"/>
        </w:rPr>
        <w:t>33/3, телефоны: (8342) 24-38-89, 47-54-79, в ГАУ РМ «Многофункциональный центр предоставления государственных и муниципальных услуг» по адресу: г. Саранск, ул. Большевистская, д. 31, телефон (8342) 39-39-3</w:t>
      </w:r>
      <w:r w:rsidR="00E6720A" w:rsidRPr="00E6720A">
        <w:rPr>
          <w:color w:val="000000" w:themeColor="text1"/>
        </w:rPr>
        <w:t xml:space="preserve"> </w:t>
      </w:r>
      <w:r w:rsidR="00E6720A" w:rsidRPr="004B552E">
        <w:rPr>
          <w:color w:val="000000" w:themeColor="text1"/>
        </w:rPr>
        <w:t>участникам подпрограммы "Обеспечение жильем молодых семей" федеральной</w:t>
      </w:r>
      <w:proofErr w:type="gramEnd"/>
      <w:r w:rsidR="00E6720A" w:rsidRPr="004B552E">
        <w:rPr>
          <w:color w:val="000000" w:themeColor="text1"/>
        </w:rPr>
        <w:t xml:space="preserve"> целевой программ "Жилище"</w:t>
      </w:r>
      <w:r w:rsidR="0081776B">
        <w:rPr>
          <w:rFonts w:eastAsia="Calibri"/>
          <w:color w:val="000000" w:themeColor="text1"/>
          <w:lang w:eastAsia="en-US"/>
        </w:rPr>
        <w:t xml:space="preserve">, </w:t>
      </w:r>
      <w:r w:rsidR="00E6720A">
        <w:rPr>
          <w:rFonts w:eastAsia="Calibri"/>
          <w:color w:val="000000" w:themeColor="text1"/>
          <w:lang w:eastAsia="en-US"/>
        </w:rPr>
        <w:t xml:space="preserve">в </w:t>
      </w:r>
      <w:r w:rsidR="0081776B">
        <w:rPr>
          <w:rFonts w:eastAsia="Calibri"/>
          <w:color w:val="000000" w:themeColor="text1"/>
          <w:lang w:eastAsia="en-US"/>
        </w:rPr>
        <w:t>ГКУ «Социальная защита населения</w:t>
      </w:r>
      <w:r w:rsidR="00E6720A">
        <w:rPr>
          <w:rFonts w:eastAsia="Calibri"/>
          <w:color w:val="000000" w:themeColor="text1"/>
          <w:lang w:eastAsia="en-US"/>
        </w:rPr>
        <w:t xml:space="preserve"> Республики Мордовия</w:t>
      </w:r>
      <w:r w:rsidR="0081776B">
        <w:rPr>
          <w:rFonts w:eastAsia="Calibri"/>
          <w:color w:val="000000" w:themeColor="text1"/>
          <w:lang w:eastAsia="en-US"/>
        </w:rPr>
        <w:t>» по адресу: г. Рузаевка, ул. Ленина д. 79</w:t>
      </w:r>
      <w:r w:rsidR="00E6720A">
        <w:rPr>
          <w:rFonts w:eastAsia="Calibri"/>
          <w:color w:val="000000" w:themeColor="text1"/>
          <w:lang w:eastAsia="en-US"/>
        </w:rPr>
        <w:t xml:space="preserve"> </w:t>
      </w:r>
      <w:r w:rsidR="00E6720A" w:rsidRPr="004B552E">
        <w:rPr>
          <w:color w:val="000000" w:themeColor="text1"/>
        </w:rPr>
        <w:t>другим категориям граждан</w:t>
      </w:r>
      <w:r w:rsidR="0081776B">
        <w:rPr>
          <w:rFonts w:eastAsia="Calibri"/>
          <w:color w:val="000000" w:themeColor="text1"/>
          <w:lang w:eastAsia="en-US"/>
        </w:rPr>
        <w:t>.</w:t>
      </w:r>
    </w:p>
    <w:sectPr w:rsidR="009F2150" w:rsidRPr="001D5168" w:rsidSect="002D2A91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AA"/>
    <w:rsid w:val="001141C1"/>
    <w:rsid w:val="001D5168"/>
    <w:rsid w:val="00246724"/>
    <w:rsid w:val="00277FA8"/>
    <w:rsid w:val="002A498E"/>
    <w:rsid w:val="002D2A91"/>
    <w:rsid w:val="003851F5"/>
    <w:rsid w:val="004500B4"/>
    <w:rsid w:val="004B552E"/>
    <w:rsid w:val="00510995"/>
    <w:rsid w:val="00516332"/>
    <w:rsid w:val="005449F4"/>
    <w:rsid w:val="006236FC"/>
    <w:rsid w:val="00634260"/>
    <w:rsid w:val="0081776B"/>
    <w:rsid w:val="008756F2"/>
    <w:rsid w:val="009F2150"/>
    <w:rsid w:val="00A11A83"/>
    <w:rsid w:val="00A4062E"/>
    <w:rsid w:val="00A44757"/>
    <w:rsid w:val="00AF2225"/>
    <w:rsid w:val="00BC0AE1"/>
    <w:rsid w:val="00C545A3"/>
    <w:rsid w:val="00CD6134"/>
    <w:rsid w:val="00D6619C"/>
    <w:rsid w:val="00DA75D2"/>
    <w:rsid w:val="00DD63AA"/>
    <w:rsid w:val="00E6720A"/>
    <w:rsid w:val="00EC39BA"/>
    <w:rsid w:val="00E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 Баймашкина</dc:creator>
  <cp:lastModifiedBy>Надежда Юрьевна Баймашкина</cp:lastModifiedBy>
  <cp:revision>2</cp:revision>
  <cp:lastPrinted>2018-06-27T10:12:00Z</cp:lastPrinted>
  <dcterms:created xsi:type="dcterms:W3CDTF">2019-03-19T08:12:00Z</dcterms:created>
  <dcterms:modified xsi:type="dcterms:W3CDTF">2019-03-19T08:12:00Z</dcterms:modified>
</cp:coreProperties>
</file>