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22" w:rsidRDefault="00EB3F22" w:rsidP="00B1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УТВЕРЖДАЮ:</w:t>
      </w:r>
    </w:p>
    <w:p w:rsidR="00EB3F22" w:rsidRDefault="00EB3F22" w:rsidP="00B1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Глава Рузаевского муниципального района</w:t>
      </w:r>
    </w:p>
    <w:p w:rsidR="00635E6B" w:rsidRDefault="00635E6B" w:rsidP="00B14826">
      <w:pPr>
        <w:rPr>
          <w:rFonts w:ascii="Times New Roman" w:hAnsi="Times New Roman" w:cs="Times New Roman"/>
          <w:sz w:val="24"/>
          <w:szCs w:val="24"/>
        </w:rPr>
      </w:pPr>
    </w:p>
    <w:p w:rsidR="00EB3F22" w:rsidRDefault="00EB3F22" w:rsidP="00B1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_______________________ В.Ю.Кормилицын</w:t>
      </w:r>
    </w:p>
    <w:p w:rsidR="00EB3F22" w:rsidRDefault="00EB3F22" w:rsidP="00B1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B3F22" w:rsidRPr="00B14826" w:rsidRDefault="00EB3F22" w:rsidP="00B1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F22" w:rsidRPr="00635E6B" w:rsidRDefault="00EB3F22" w:rsidP="002E3335">
      <w:pPr>
        <w:pStyle w:val="1"/>
        <w:spacing w:before="0" w:after="0"/>
        <w:ind w:firstLine="0"/>
        <w:rPr>
          <w:rFonts w:ascii="Times New Roman" w:hAnsi="Times New Roman"/>
          <w:b w:val="0"/>
          <w:sz w:val="28"/>
          <w:szCs w:val="28"/>
        </w:rPr>
      </w:pPr>
      <w:r w:rsidRPr="00635E6B">
        <w:rPr>
          <w:rFonts w:ascii="Times New Roman" w:hAnsi="Times New Roman"/>
          <w:sz w:val="28"/>
          <w:szCs w:val="28"/>
        </w:rPr>
        <w:t>Информация об исполнении плана</w:t>
      </w:r>
      <w:r w:rsidRPr="00635E6B">
        <w:rPr>
          <w:rFonts w:ascii="Times New Roman" w:hAnsi="Times New Roman"/>
          <w:sz w:val="28"/>
          <w:szCs w:val="28"/>
        </w:rPr>
        <w:br/>
      </w:r>
      <w:r w:rsidRPr="00635E6B">
        <w:rPr>
          <w:rFonts w:ascii="Times New Roman" w:hAnsi="Times New Roman"/>
          <w:b w:val="0"/>
          <w:sz w:val="28"/>
          <w:szCs w:val="28"/>
        </w:rPr>
        <w:t>противодействия коррупции  администрации Рузаевского муниципального района на 2016 – 2017 годы</w:t>
      </w:r>
    </w:p>
    <w:p w:rsidR="00EB3F22" w:rsidRPr="00635E6B" w:rsidRDefault="00EB3F22" w:rsidP="002E3335">
      <w:pPr>
        <w:pStyle w:val="1"/>
        <w:spacing w:before="0" w:after="0"/>
        <w:ind w:firstLine="0"/>
        <w:rPr>
          <w:rFonts w:ascii="Times New Roman" w:hAnsi="Times New Roman"/>
          <w:b w:val="0"/>
          <w:sz w:val="28"/>
          <w:szCs w:val="28"/>
        </w:rPr>
      </w:pPr>
      <w:r w:rsidRPr="00635E6B">
        <w:rPr>
          <w:rFonts w:ascii="Times New Roman" w:hAnsi="Times New Roman"/>
          <w:b w:val="0"/>
          <w:sz w:val="28"/>
          <w:szCs w:val="28"/>
        </w:rPr>
        <w:t xml:space="preserve"> за  2016год</w:t>
      </w:r>
    </w:p>
    <w:p w:rsidR="00EB3F22" w:rsidRPr="00635E6B" w:rsidRDefault="00EB3F22" w:rsidP="002E3335">
      <w:pPr>
        <w:pStyle w:val="1"/>
        <w:spacing w:before="0" w:after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5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260"/>
        <w:gridCol w:w="1276"/>
        <w:gridCol w:w="6336"/>
      </w:tblGrid>
      <w:tr w:rsidR="00EB3F22" w:rsidRPr="00B14826" w:rsidTr="00954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22" w:rsidRPr="00B14826" w:rsidRDefault="00EB3F22" w:rsidP="007F54C3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22" w:rsidRPr="00B14826" w:rsidRDefault="00EB3F22" w:rsidP="007F54C3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22" w:rsidRPr="00B14826" w:rsidRDefault="00EB3F22" w:rsidP="007F54C3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Ответственные</w:t>
            </w:r>
          </w:p>
          <w:p w:rsidR="00EB3F22" w:rsidRPr="00B14826" w:rsidRDefault="00EB3F22" w:rsidP="00E76B7C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22" w:rsidRPr="00B14826" w:rsidRDefault="00EB3F22" w:rsidP="007F54C3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Срок</w:t>
            </w:r>
          </w:p>
          <w:p w:rsidR="00EB3F22" w:rsidRPr="00B14826" w:rsidRDefault="00EB3F22" w:rsidP="007F54C3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исполн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22" w:rsidRPr="00B14826" w:rsidRDefault="00EB3F22" w:rsidP="00F0485A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14826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EB3F22" w:rsidRPr="00B14826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F22" w:rsidRPr="00B14826" w:rsidRDefault="00EB3F22" w:rsidP="001B0BB8">
            <w:pPr>
              <w:pStyle w:val="aff6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sub_1100"/>
            <w:r w:rsidRPr="00B14826">
              <w:rPr>
                <w:rFonts w:ascii="Times New Roman" w:hAnsi="Times New Roman" w:cs="Times New Roman"/>
                <w:b/>
              </w:rPr>
              <w:t>Повышение эффективности механизмов урегулирования конфликта интересов,</w:t>
            </w:r>
          </w:p>
          <w:p w:rsidR="00EB3F22" w:rsidRPr="00B14826" w:rsidRDefault="00EB3F22" w:rsidP="001B0BB8">
            <w:pPr>
              <w:pStyle w:val="aff6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4826">
              <w:rPr>
                <w:rFonts w:ascii="Times New Roman" w:hAnsi="Times New Roman" w:cs="Times New Roman"/>
                <w:b/>
              </w:rPr>
              <w:t>обеспечение соблюдения отдельными категориями лиц ограничений, запретов, исполнения ими обязанностей</w:t>
            </w:r>
          </w:p>
          <w:p w:rsidR="00EB3F22" w:rsidRPr="00B14826" w:rsidRDefault="00EB3F22" w:rsidP="001B0BB8">
            <w:pPr>
              <w:pStyle w:val="aff6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4826">
              <w:rPr>
                <w:rFonts w:ascii="Times New Roman" w:hAnsi="Times New Roman" w:cs="Times New Roman"/>
                <w:b/>
              </w:rPr>
              <w:t>и привлечения к ответственности за их нарушение</w:t>
            </w:r>
            <w:bookmarkEnd w:id="0"/>
          </w:p>
        </w:tc>
      </w:tr>
      <w:tr w:rsidR="00EB3F22" w:rsidRPr="00B14826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 xml:space="preserve">Обеспечение действенного функционирования комиссии </w:t>
            </w:r>
            <w:r w:rsidRPr="00B14826">
              <w:rPr>
                <w:rFonts w:ascii="Times New Roman" w:hAnsi="Times New Roman" w:cs="Times New Roman"/>
                <w:bCs/>
              </w:rPr>
              <w:t>по соблюдению требований к служебному поведению мун</w:t>
            </w:r>
            <w:r w:rsidRPr="00B14826">
              <w:rPr>
                <w:rFonts w:ascii="Times New Roman" w:hAnsi="Times New Roman" w:cs="Times New Roman"/>
                <w:bCs/>
              </w:rPr>
              <w:t>и</w:t>
            </w:r>
            <w:r w:rsidRPr="00B14826">
              <w:rPr>
                <w:rFonts w:ascii="Times New Roman" w:hAnsi="Times New Roman" w:cs="Times New Roman"/>
                <w:bCs/>
              </w:rPr>
              <w:t>ципальных служащих и урег</w:t>
            </w:r>
            <w:r w:rsidRPr="00B14826">
              <w:rPr>
                <w:rFonts w:ascii="Times New Roman" w:hAnsi="Times New Roman" w:cs="Times New Roman"/>
                <w:bCs/>
              </w:rPr>
              <w:t>у</w:t>
            </w:r>
            <w:r w:rsidRPr="00B14826">
              <w:rPr>
                <w:rFonts w:ascii="Times New Roman" w:hAnsi="Times New Roman" w:cs="Times New Roman"/>
                <w:bCs/>
              </w:rPr>
              <w:t>лированию конфликта интер</w:t>
            </w:r>
            <w:r w:rsidRPr="00B14826">
              <w:rPr>
                <w:rFonts w:ascii="Times New Roman" w:hAnsi="Times New Roman" w:cs="Times New Roman"/>
                <w:bCs/>
              </w:rPr>
              <w:t>е</w:t>
            </w:r>
            <w:r w:rsidRPr="00B14826">
              <w:rPr>
                <w:rFonts w:ascii="Times New Roman" w:hAnsi="Times New Roman" w:cs="Times New Roman"/>
                <w:bCs/>
              </w:rPr>
              <w:t>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D17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ний к служебному повед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нию и урегулированию ко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>На заседаниях комиссии рассматривались:</w:t>
            </w:r>
          </w:p>
          <w:p w:rsidR="00EB3F22" w:rsidRPr="00D21135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- материалы проверки непредставления или представления неполных и (или) недостоверных сведений о доходах, об имуществе и обязательствах имущественного характера лицами, претендующими на замещение и замещающими должности муниципальной службы;</w:t>
            </w:r>
          </w:p>
          <w:p w:rsidR="00EB3F22" w:rsidRPr="00D21135" w:rsidRDefault="00EB3F22" w:rsidP="00F96016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- уведомлений лиц, замещающих должности муниципал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ной службы, о возникновении личной заинтересованности при исполнении должностных обязанностей, которая пр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водит или может привести к конфликту интересов;</w:t>
            </w:r>
          </w:p>
          <w:p w:rsidR="00EB3F22" w:rsidRPr="00D21135" w:rsidRDefault="00EB3F22" w:rsidP="00F96016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- обращения граждан, замещавших в органе местного с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моуправления должности муниципальной службы, вкл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ченные в соответствующий перечень должностей, о даче согласия на замещение должности в коммерческой или 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ции по муниципальному управлению этой организацией 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входили в их должностные (служебные) обязанности, до истечения двух лет со дня увольнения с муниципальной службы;</w:t>
            </w:r>
          </w:p>
          <w:p w:rsidR="00EB3F22" w:rsidRPr="00D21135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3F22" w:rsidRPr="00B14826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Организация работы по приему и первичной обработке справок о доходах, расходах, об имущ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стве и обязательствах имущ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ственного характера, предста</w:t>
            </w:r>
            <w:r w:rsidRPr="00B14826">
              <w:rPr>
                <w:rFonts w:ascii="Times New Roman" w:hAnsi="Times New Roman" w:cs="Times New Roman"/>
              </w:rPr>
              <w:t>в</w:t>
            </w:r>
            <w:r w:rsidRPr="00B14826">
              <w:rPr>
                <w:rFonts w:ascii="Times New Roman" w:hAnsi="Times New Roman" w:cs="Times New Roman"/>
              </w:rPr>
              <w:t>ляемых лицами, претендующих на замещение должностей м</w:t>
            </w:r>
            <w:r w:rsidRPr="00B14826">
              <w:rPr>
                <w:rFonts w:ascii="Times New Roman" w:hAnsi="Times New Roman" w:cs="Times New Roman"/>
              </w:rPr>
              <w:t>у</w:t>
            </w:r>
            <w:r w:rsidRPr="00B14826">
              <w:rPr>
                <w:rFonts w:ascii="Times New Roman" w:hAnsi="Times New Roman" w:cs="Times New Roman"/>
              </w:rPr>
              <w:t>ниципальной службы и руков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дителей муниципальных учр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ждений, а также лицами, зам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щающими муниципальные должности, должности муниц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пальной службы и руководит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лей муниципальных учрежд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ний, на себя своих супруг (с</w:t>
            </w:r>
            <w:r w:rsidRPr="00B14826">
              <w:rPr>
                <w:rFonts w:ascii="Times New Roman" w:hAnsi="Times New Roman" w:cs="Times New Roman"/>
              </w:rPr>
              <w:t>у</w:t>
            </w:r>
            <w:r w:rsidRPr="00B14826">
              <w:rPr>
                <w:rFonts w:ascii="Times New Roman" w:hAnsi="Times New Roman" w:cs="Times New Roman"/>
              </w:rPr>
              <w:t xml:space="preserve">пругов) и несовершеннолетних детей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те  с персоналом админ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>Главный специалист отдела по работе с персоналом и в</w:t>
            </w:r>
            <w:r w:rsidRPr="00D21135">
              <w:rPr>
                <w:rFonts w:ascii="Times New Roman" w:hAnsi="Times New Roman" w:cs="Times New Roman"/>
              </w:rPr>
              <w:t>о</w:t>
            </w:r>
            <w:r w:rsidRPr="00D21135">
              <w:rPr>
                <w:rFonts w:ascii="Times New Roman" w:hAnsi="Times New Roman" w:cs="Times New Roman"/>
              </w:rPr>
              <w:t>просам противодействия коррупции определен отве</w:t>
            </w:r>
            <w:r w:rsidRPr="00D21135">
              <w:rPr>
                <w:rFonts w:ascii="Times New Roman" w:hAnsi="Times New Roman" w:cs="Times New Roman"/>
              </w:rPr>
              <w:t>т</w:t>
            </w:r>
            <w:r w:rsidRPr="00D21135">
              <w:rPr>
                <w:rFonts w:ascii="Times New Roman" w:hAnsi="Times New Roman" w:cs="Times New Roman"/>
              </w:rPr>
              <w:t>ственным лицом за организацию работы по приему и пе</w:t>
            </w:r>
            <w:r w:rsidRPr="00D21135">
              <w:rPr>
                <w:rFonts w:ascii="Times New Roman" w:hAnsi="Times New Roman" w:cs="Times New Roman"/>
              </w:rPr>
              <w:t>р</w:t>
            </w:r>
            <w:r w:rsidRPr="00D21135">
              <w:rPr>
                <w:rFonts w:ascii="Times New Roman" w:hAnsi="Times New Roman" w:cs="Times New Roman"/>
              </w:rPr>
              <w:t>вичной обработке справок о доходах, расходах, об имущ</w:t>
            </w:r>
            <w:r w:rsidRPr="00D21135">
              <w:rPr>
                <w:rFonts w:ascii="Times New Roman" w:hAnsi="Times New Roman" w:cs="Times New Roman"/>
              </w:rPr>
              <w:t>е</w:t>
            </w:r>
            <w:r w:rsidRPr="00D21135">
              <w:rPr>
                <w:rFonts w:ascii="Times New Roman" w:hAnsi="Times New Roman" w:cs="Times New Roman"/>
              </w:rPr>
              <w:t>стве и обязательствах имущественного характера;</w:t>
            </w:r>
          </w:p>
          <w:p w:rsidR="00EB3F22" w:rsidRPr="00D21135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До 30 апреля все муниципальные служащие и руководит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лей муниципальных учреждений представили данные св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EB3F22" w:rsidRPr="00D21135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оказывалась индивидуальная ко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сультативная помощь лицам, представляемым справки о доходах, расходах, об имуществе и обязательствах имущ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а также лицам, претендующим на з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мещение должностей муниципальной службы и руковод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телей муниципальных учреждений.</w:t>
            </w:r>
          </w:p>
        </w:tc>
      </w:tr>
      <w:tr w:rsidR="00EB3F22" w:rsidRPr="00B14826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дах, расходах, об имуществе и обязательствах имущественного характера, представленных л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цами, замещающими должн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сти, замещение которых пред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сматривает обязанность пре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такие сведения на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органа местного самоуправления в с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ти Интернет в порядке и сроки, установленные нормативными правовыми актами Российской Федерации</w:t>
            </w:r>
          </w:p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7A0F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те  с персоналом админ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C10EE4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ежегодно не поз</w:t>
            </w:r>
            <w:r w:rsidRPr="00B14826">
              <w:rPr>
                <w:rFonts w:ascii="Times New Roman" w:hAnsi="Times New Roman" w:cs="Times New Roman"/>
              </w:rPr>
              <w:t>д</w:t>
            </w:r>
            <w:r w:rsidRPr="00B14826">
              <w:rPr>
                <w:rFonts w:ascii="Times New Roman" w:hAnsi="Times New Roman" w:cs="Times New Roman"/>
              </w:rPr>
              <w:t xml:space="preserve">нее </w:t>
            </w:r>
          </w:p>
          <w:p w:rsidR="00EB3F22" w:rsidRPr="00B14826" w:rsidRDefault="00EB3F22" w:rsidP="00C10EE4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14 раб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чих дней после оконч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 xml:space="preserve">ния срока, </w:t>
            </w:r>
            <w:r w:rsidRPr="00B14826">
              <w:rPr>
                <w:rFonts w:ascii="Times New Roman" w:hAnsi="Times New Roman" w:cs="Times New Roman"/>
              </w:rPr>
              <w:lastRenderedPageBreak/>
              <w:t>устано</w:t>
            </w:r>
            <w:r w:rsidRPr="00B14826">
              <w:rPr>
                <w:rFonts w:ascii="Times New Roman" w:hAnsi="Times New Roman" w:cs="Times New Roman"/>
              </w:rPr>
              <w:t>в</w:t>
            </w:r>
            <w:r w:rsidRPr="00B14826">
              <w:rPr>
                <w:rFonts w:ascii="Times New Roman" w:hAnsi="Times New Roman" w:cs="Times New Roman"/>
              </w:rPr>
              <w:t>ленного для пре</w:t>
            </w:r>
            <w:r w:rsidRPr="00B14826">
              <w:rPr>
                <w:rFonts w:ascii="Times New Roman" w:hAnsi="Times New Roman" w:cs="Times New Roman"/>
              </w:rPr>
              <w:t>д</w:t>
            </w:r>
            <w:r w:rsidRPr="00B14826">
              <w:rPr>
                <w:rFonts w:ascii="Times New Roman" w:hAnsi="Times New Roman" w:cs="Times New Roman"/>
              </w:rPr>
              <w:t>ставления сведений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обязател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характера, представленные отдел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ными категориями лиц размещены на официальном сайте органов местного самоуправления в сети Интернет в ра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деле «Противодействие коррупции» в течение 14 рабочих дней со дня истечения срока, установленного для их под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EB3F22" w:rsidRPr="00D21135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3F22" w:rsidRPr="00B14826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7A0F30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Организация проведения в с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ответствие с  нормативными правовыми актами Российской Федерации, проверок корру</w:t>
            </w:r>
            <w:r w:rsidRPr="00B14826">
              <w:rPr>
                <w:rFonts w:ascii="Times New Roman" w:hAnsi="Times New Roman" w:cs="Times New Roman"/>
              </w:rPr>
              <w:t>п</w:t>
            </w:r>
            <w:r w:rsidRPr="00B14826">
              <w:rPr>
                <w:rFonts w:ascii="Times New Roman" w:hAnsi="Times New Roman" w:cs="Times New Roman"/>
              </w:rPr>
              <w:t>ционного поведения отдельных категорий лиц  с применением соответствующих мер юрид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ческой ответственности по сл</w:t>
            </w:r>
            <w:r w:rsidRPr="00B14826">
              <w:rPr>
                <w:rFonts w:ascii="Times New Roman" w:hAnsi="Times New Roman" w:cs="Times New Roman"/>
              </w:rPr>
              <w:t>у</w:t>
            </w:r>
            <w:r w:rsidRPr="00B14826">
              <w:rPr>
                <w:rFonts w:ascii="Times New Roman" w:hAnsi="Times New Roman" w:cs="Times New Roman"/>
              </w:rPr>
              <w:t>чаям непредставления или представления недостоверных и неполных сведений о доходах, расходах, об имуществе и об</w:t>
            </w:r>
            <w:r w:rsidRPr="00B14826">
              <w:rPr>
                <w:rFonts w:ascii="Times New Roman" w:hAnsi="Times New Roman" w:cs="Times New Roman"/>
              </w:rPr>
              <w:t>я</w:t>
            </w:r>
            <w:r w:rsidRPr="00B14826">
              <w:rPr>
                <w:rFonts w:ascii="Times New Roman" w:hAnsi="Times New Roman" w:cs="Times New Roman"/>
              </w:rPr>
              <w:t>зательствах имущественного характера, несоблюдения огр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>ничений, запретов, принципов служебного поведения и неи</w:t>
            </w:r>
            <w:r w:rsidRPr="00B14826">
              <w:rPr>
                <w:rFonts w:ascii="Times New Roman" w:hAnsi="Times New Roman" w:cs="Times New Roman"/>
              </w:rPr>
              <w:t>с</w:t>
            </w:r>
            <w:r w:rsidRPr="00B14826">
              <w:rPr>
                <w:rFonts w:ascii="Times New Roman" w:hAnsi="Times New Roman" w:cs="Times New Roman"/>
              </w:rPr>
              <w:t xml:space="preserve">полнения обязанностей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министрации, 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те  с персоналом админ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C10EE4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F96016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Проводилась выборочная проверка сведений о доходах, об имуществе и обязательствах имущественного характера в отношении 8 муниципальных служащих. Фактов пре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ставления недостоверных или неполных сведений не уст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новлено. </w:t>
            </w:r>
          </w:p>
        </w:tc>
      </w:tr>
      <w:tr w:rsidR="00EB3F22" w:rsidRPr="00B14826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Осуществление контроля и</w:t>
            </w:r>
            <w:r w:rsidRPr="00B14826">
              <w:rPr>
                <w:rFonts w:ascii="Times New Roman" w:hAnsi="Times New Roman" w:cs="Times New Roman"/>
              </w:rPr>
              <w:t>с</w:t>
            </w:r>
            <w:r w:rsidRPr="00B14826">
              <w:rPr>
                <w:rFonts w:ascii="Times New Roman" w:hAnsi="Times New Roman" w:cs="Times New Roman"/>
              </w:rPr>
              <w:t>полнения лицами, замещающ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ми должности муниципальный службы, обязанности по ув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домлению представителя нан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lastRenderedPageBreak/>
              <w:t>мателя (работодателя) о выпо</w:t>
            </w:r>
            <w:r w:rsidRPr="00B14826">
              <w:rPr>
                <w:rFonts w:ascii="Times New Roman" w:hAnsi="Times New Roman" w:cs="Times New Roman"/>
              </w:rPr>
              <w:t>л</w:t>
            </w:r>
            <w:r w:rsidRPr="00B14826">
              <w:rPr>
                <w:rFonts w:ascii="Times New Roman" w:hAnsi="Times New Roman" w:cs="Times New Roman"/>
              </w:rPr>
              <w:t>нении иной оплачиваемой р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те  с персоналом админ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C10EE4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11 муниципальных служащих уведомили представителя нанимателя (работодателя) о намерении выполнять иную оплачиваемую работу.</w:t>
            </w:r>
          </w:p>
          <w:p w:rsidR="00EB3F22" w:rsidRPr="00D21135" w:rsidRDefault="00EB3F22" w:rsidP="00F96016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Данные уведомления рассмотрены на заседании единой комиссии </w:t>
            </w:r>
            <w:r w:rsidRPr="00D21135">
              <w:rPr>
                <w:rFonts w:ascii="Times New Roman" w:hAnsi="Times New Roman" w:cs="Times New Roman"/>
                <w:bCs/>
                <w:sz w:val="24"/>
                <w:szCs w:val="24"/>
              </w:rPr>
              <w:t>по соблюдению требований к служебному пов</w:t>
            </w:r>
            <w:r w:rsidRPr="00D2113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дению и урегулированию конфликта интересов.</w:t>
            </w:r>
          </w:p>
        </w:tc>
      </w:tr>
      <w:tr w:rsidR="00EB3F22" w:rsidRPr="00E44145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Организация систематического проведения оценок коррупц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онных рисков, возникающих при реализации органом мес</w:t>
            </w:r>
            <w:r w:rsidRPr="00B14826">
              <w:rPr>
                <w:rFonts w:ascii="Times New Roman" w:hAnsi="Times New Roman" w:cs="Times New Roman"/>
              </w:rPr>
              <w:t>т</w:t>
            </w:r>
            <w:r w:rsidRPr="00B14826">
              <w:rPr>
                <w:rFonts w:ascii="Times New Roman" w:hAnsi="Times New Roman" w:cs="Times New Roman"/>
              </w:rPr>
              <w:t>ного самоуправления своих функций, и внесение уточнений в перечень должностей мун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ципальной службы, замещение которых связано с коррупцио</w:t>
            </w:r>
            <w:r w:rsidRPr="00B14826">
              <w:rPr>
                <w:rFonts w:ascii="Times New Roman" w:hAnsi="Times New Roman" w:cs="Times New Roman"/>
              </w:rPr>
              <w:t>н</w:t>
            </w:r>
            <w:r w:rsidRPr="00B14826">
              <w:rPr>
                <w:rFonts w:ascii="Times New Roman" w:hAnsi="Times New Roman" w:cs="Times New Roman"/>
              </w:rPr>
              <w:t>ными рисками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те  с персоналом админ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страции, 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по правовым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– 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ежегодно до 31 д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7D569D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>Во всех органах местного самоуправления приняты пере</w:t>
            </w:r>
            <w:r w:rsidRPr="00D21135">
              <w:rPr>
                <w:rFonts w:ascii="Times New Roman" w:hAnsi="Times New Roman" w:cs="Times New Roman"/>
              </w:rPr>
              <w:t>ч</w:t>
            </w:r>
            <w:r w:rsidRPr="00D21135">
              <w:rPr>
                <w:rFonts w:ascii="Times New Roman" w:hAnsi="Times New Roman" w:cs="Times New Roman"/>
              </w:rPr>
              <w:t>ни</w:t>
            </w:r>
            <w:r w:rsidRPr="00D21135">
              <w:rPr>
                <w:rFonts w:ascii="Times New Roman" w:hAnsi="Times New Roman" w:cs="Times New Roman"/>
                <w:spacing w:val="-5"/>
              </w:rPr>
              <w:t xml:space="preserve"> должностей, </w:t>
            </w:r>
            <w:r w:rsidRPr="00D21135">
              <w:rPr>
                <w:rFonts w:ascii="Times New Roman" w:hAnsi="Times New Roman" w:cs="Times New Roman"/>
                <w:spacing w:val="-8"/>
              </w:rPr>
              <w:t>замещение которых связано с коррупционн</w:t>
            </w:r>
            <w:r w:rsidRPr="00D21135">
              <w:rPr>
                <w:rFonts w:ascii="Times New Roman" w:hAnsi="Times New Roman" w:cs="Times New Roman"/>
                <w:spacing w:val="-8"/>
              </w:rPr>
              <w:t>ы</w:t>
            </w:r>
            <w:r w:rsidRPr="00D21135">
              <w:rPr>
                <w:rFonts w:ascii="Times New Roman" w:hAnsi="Times New Roman" w:cs="Times New Roman"/>
                <w:spacing w:val="-8"/>
              </w:rPr>
              <w:t>ми рисками.  Изменения в перечни не  вносились ввиду отсу</w:t>
            </w:r>
            <w:r w:rsidRPr="00D21135">
              <w:rPr>
                <w:rFonts w:ascii="Times New Roman" w:hAnsi="Times New Roman" w:cs="Times New Roman"/>
                <w:spacing w:val="-8"/>
              </w:rPr>
              <w:t>т</w:t>
            </w:r>
            <w:r w:rsidRPr="00D21135">
              <w:rPr>
                <w:rFonts w:ascii="Times New Roman" w:hAnsi="Times New Roman" w:cs="Times New Roman"/>
                <w:spacing w:val="-8"/>
              </w:rPr>
              <w:t>ствия необходимости в этом.</w:t>
            </w:r>
          </w:p>
        </w:tc>
      </w:tr>
      <w:tr w:rsidR="00EB3F22" w:rsidRPr="00B14826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Осуществление комплекса о</w:t>
            </w:r>
            <w:r w:rsidRPr="00B14826">
              <w:rPr>
                <w:rFonts w:ascii="Times New Roman" w:hAnsi="Times New Roman" w:cs="Times New Roman"/>
              </w:rPr>
              <w:t>р</w:t>
            </w:r>
            <w:r w:rsidRPr="00B14826">
              <w:rPr>
                <w:rFonts w:ascii="Times New Roman" w:hAnsi="Times New Roman" w:cs="Times New Roman"/>
              </w:rPr>
              <w:t>ганизационных, разъяснител</w:t>
            </w:r>
            <w:r w:rsidRPr="00B14826">
              <w:rPr>
                <w:rFonts w:ascii="Times New Roman" w:hAnsi="Times New Roman" w:cs="Times New Roman"/>
              </w:rPr>
              <w:t>ь</w:t>
            </w:r>
            <w:r w:rsidRPr="00B14826">
              <w:rPr>
                <w:rFonts w:ascii="Times New Roman" w:hAnsi="Times New Roman" w:cs="Times New Roman"/>
              </w:rPr>
              <w:t xml:space="preserve">ных и иных мер по соблюдению отдельными категориями лиц </w:t>
            </w:r>
            <w:r w:rsidRPr="00B14826">
              <w:rPr>
                <w:rFonts w:ascii="Times New Roman" w:hAnsi="Times New Roman" w:cs="Times New Roman"/>
                <w:bCs/>
              </w:rPr>
              <w:t>требований к служебному пов</w:t>
            </w:r>
            <w:r w:rsidRPr="00B14826">
              <w:rPr>
                <w:rFonts w:ascii="Times New Roman" w:hAnsi="Times New Roman" w:cs="Times New Roman"/>
                <w:bCs/>
              </w:rPr>
              <w:t>е</w:t>
            </w:r>
            <w:r w:rsidRPr="00B14826">
              <w:rPr>
                <w:rFonts w:ascii="Times New Roman" w:hAnsi="Times New Roman" w:cs="Times New Roman"/>
                <w:bCs/>
              </w:rPr>
              <w:t>дению</w:t>
            </w:r>
            <w:r w:rsidRPr="00B14826">
              <w:rPr>
                <w:rFonts w:ascii="Times New Roman" w:hAnsi="Times New Roman" w:cs="Times New Roman"/>
              </w:rPr>
              <w:t>, установленных норм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>тивными правовыми актами Российской Федерации в целях противодействия коррупции</w:t>
            </w:r>
          </w:p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D17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те  с персоналом,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Главы администрации по правовым вопросам – 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EB3F22" w:rsidRPr="00B14826" w:rsidRDefault="00EB3F22" w:rsidP="00D17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иные  должностные лица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 в подведо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ственности которых нах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дятся муниципальные пре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приятия и учреждения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В течение 2016 года проведено 95 мероприятий правовой и антикоррупционной направленности. Среди них: подг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товка памятки по антикоррупционной тематике, 4 семин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ров по изучению  антикоррупционного законодательства, 90 консультаций муниципальных служащих по заполн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нию справок  о доходах, расходах, об имуществе и обяз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характера, а также по вопросам запретов и ограничений, связанных с прохождением мун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ципальной службы при приеме на работу.</w:t>
            </w:r>
          </w:p>
        </w:tc>
      </w:tr>
      <w:tr w:rsidR="00EB3F22" w:rsidRPr="00B14826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Организация антикоррупцио</w:t>
            </w:r>
            <w:r w:rsidRPr="00B14826">
              <w:rPr>
                <w:rFonts w:ascii="Times New Roman" w:hAnsi="Times New Roman" w:cs="Times New Roman"/>
              </w:rPr>
              <w:t>н</w:t>
            </w:r>
            <w:r w:rsidRPr="00B14826">
              <w:rPr>
                <w:rFonts w:ascii="Times New Roman" w:hAnsi="Times New Roman" w:cs="Times New Roman"/>
              </w:rPr>
              <w:t>ного обучения лиц, замеща</w:t>
            </w:r>
            <w:r w:rsidRPr="00B14826">
              <w:rPr>
                <w:rFonts w:ascii="Times New Roman" w:hAnsi="Times New Roman" w:cs="Times New Roman"/>
              </w:rPr>
              <w:t>ю</w:t>
            </w:r>
            <w:r w:rsidRPr="00B14826">
              <w:rPr>
                <w:rFonts w:ascii="Times New Roman" w:hAnsi="Times New Roman" w:cs="Times New Roman"/>
              </w:rPr>
              <w:lastRenderedPageBreak/>
              <w:t>щих должности муниципальной службы, в должностные об</w:t>
            </w:r>
            <w:r w:rsidRPr="00B14826">
              <w:rPr>
                <w:rFonts w:ascii="Times New Roman" w:hAnsi="Times New Roman" w:cs="Times New Roman"/>
              </w:rPr>
              <w:t>я</w:t>
            </w:r>
            <w:r w:rsidRPr="00B14826">
              <w:rPr>
                <w:rFonts w:ascii="Times New Roman" w:hAnsi="Times New Roman" w:cs="Times New Roman"/>
              </w:rPr>
              <w:t>занности которых входит орг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>низация работы в органе мес</w:t>
            </w:r>
            <w:r w:rsidRPr="00B14826">
              <w:rPr>
                <w:rFonts w:ascii="Times New Roman" w:hAnsi="Times New Roman" w:cs="Times New Roman"/>
              </w:rPr>
              <w:t>т</w:t>
            </w:r>
            <w:r w:rsidRPr="00B14826">
              <w:rPr>
                <w:rFonts w:ascii="Times New Roman" w:hAnsi="Times New Roman" w:cs="Times New Roman"/>
              </w:rPr>
              <w:t>ного самоуправления по прот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водействию коррупции, и иных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7C6A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те  с персоналом админ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(по о</w:t>
            </w:r>
            <w:r w:rsidRPr="00B14826">
              <w:rPr>
                <w:rFonts w:ascii="Times New Roman" w:hAnsi="Times New Roman" w:cs="Times New Roman"/>
              </w:rPr>
              <w:t>т</w:t>
            </w:r>
            <w:r w:rsidRPr="00B14826">
              <w:rPr>
                <w:rFonts w:ascii="Times New Roman" w:hAnsi="Times New Roman" w:cs="Times New Roman"/>
              </w:rPr>
              <w:lastRenderedPageBreak/>
              <w:t>дельному плану)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 апреле 2016 года 4 должностных лица, в должностные обязанности которых входит участие в противодействии </w:t>
            </w:r>
            <w:r w:rsidRPr="00D211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коррупции, 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в целом по Рузаевскому муниципальному ра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ону были направлены  и прошли  краткосрочные курсы </w:t>
            </w:r>
            <w:r w:rsidRPr="00D211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повышения квалификации</w:t>
            </w:r>
          </w:p>
        </w:tc>
      </w:tr>
      <w:tr w:rsidR="00EB3F22" w:rsidRPr="00B14826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Организация работы по привл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чению к ответственности лиц, замещающих муниципальные должности, должности муниц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пальной службы, руководит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лей муниципальных учрежд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ний и предприятий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D17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те  с персоналом,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Главы администрации по правовым вопросам – 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администрации</w:t>
            </w:r>
          </w:p>
          <w:p w:rsidR="00EB3F22" w:rsidRPr="00B14826" w:rsidRDefault="00EB3F22" w:rsidP="00D17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34323F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в течение устано</w:t>
            </w:r>
            <w:r w:rsidRPr="00B14826">
              <w:rPr>
                <w:rFonts w:ascii="Times New Roman" w:hAnsi="Times New Roman" w:cs="Times New Roman"/>
              </w:rPr>
              <w:t>в</w:t>
            </w:r>
            <w:r w:rsidRPr="00B14826">
              <w:rPr>
                <w:rFonts w:ascii="Times New Roman" w:hAnsi="Times New Roman" w:cs="Times New Roman"/>
              </w:rPr>
              <w:t>ленного законод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>тельством срока с момента выявл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ния ко</w:t>
            </w:r>
            <w:r w:rsidRPr="00B14826">
              <w:rPr>
                <w:rFonts w:ascii="Times New Roman" w:hAnsi="Times New Roman" w:cs="Times New Roman"/>
              </w:rPr>
              <w:t>р</w:t>
            </w:r>
            <w:r w:rsidRPr="00B14826">
              <w:rPr>
                <w:rFonts w:ascii="Times New Roman" w:hAnsi="Times New Roman" w:cs="Times New Roman"/>
              </w:rPr>
              <w:t>рупцио</w:t>
            </w:r>
            <w:r w:rsidRPr="00B14826">
              <w:rPr>
                <w:rFonts w:ascii="Times New Roman" w:hAnsi="Times New Roman" w:cs="Times New Roman"/>
              </w:rPr>
              <w:t>н</w:t>
            </w:r>
            <w:r w:rsidRPr="00B14826">
              <w:rPr>
                <w:rFonts w:ascii="Times New Roman" w:hAnsi="Times New Roman" w:cs="Times New Roman"/>
              </w:rPr>
              <w:t>ного пр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>вонар</w:t>
            </w:r>
            <w:r w:rsidRPr="00B14826">
              <w:rPr>
                <w:rFonts w:ascii="Times New Roman" w:hAnsi="Times New Roman" w:cs="Times New Roman"/>
              </w:rPr>
              <w:t>у</w:t>
            </w:r>
            <w:r w:rsidRPr="00B14826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За 2016 год муниципальные служащие и руководители м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не привлекались к дисципл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 за коррупционные правонаруш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B3F22" w:rsidRPr="00B14826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F22" w:rsidRPr="00B14826" w:rsidRDefault="00EB3F22" w:rsidP="00F96016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sub_1200"/>
            <w:r w:rsidRPr="00B14826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</w:t>
            </w:r>
          </w:p>
          <w:p w:rsidR="00EB3F22" w:rsidRPr="00B14826" w:rsidRDefault="00EB3F22" w:rsidP="00F96016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4826">
              <w:rPr>
                <w:rFonts w:ascii="Times New Roman" w:hAnsi="Times New Roman" w:cs="Times New Roman"/>
                <w:b/>
              </w:rPr>
              <w:t>в деятельности органа местного самоуправления, мониторинг коррупционных рисков и их устранение</w:t>
            </w:r>
            <w:bookmarkEnd w:id="1"/>
          </w:p>
        </w:tc>
      </w:tr>
      <w:tr w:rsidR="00EB3F22" w:rsidRPr="005204C1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Осуществление антикоррупц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онной экспертизы муниципал</w:t>
            </w:r>
            <w:r w:rsidRPr="00B14826">
              <w:rPr>
                <w:rFonts w:ascii="Times New Roman" w:hAnsi="Times New Roman" w:cs="Times New Roman"/>
              </w:rPr>
              <w:t>ь</w:t>
            </w:r>
            <w:r w:rsidRPr="00B14826">
              <w:rPr>
                <w:rFonts w:ascii="Times New Roman" w:hAnsi="Times New Roman" w:cs="Times New Roman"/>
              </w:rPr>
              <w:t>ных нормативных правовых а</w:t>
            </w:r>
            <w:r w:rsidRPr="00B14826">
              <w:rPr>
                <w:rFonts w:ascii="Times New Roman" w:hAnsi="Times New Roman" w:cs="Times New Roman"/>
              </w:rPr>
              <w:t>к</w:t>
            </w:r>
            <w:r w:rsidRPr="00B14826">
              <w:rPr>
                <w:rFonts w:ascii="Times New Roman" w:hAnsi="Times New Roman" w:cs="Times New Roman"/>
              </w:rPr>
              <w:t>тов, их проектов и иных док</w:t>
            </w:r>
            <w:r w:rsidRPr="00B14826">
              <w:rPr>
                <w:rFonts w:ascii="Times New Roman" w:hAnsi="Times New Roman" w:cs="Times New Roman"/>
              </w:rPr>
              <w:t>у</w:t>
            </w:r>
            <w:r w:rsidRPr="00B14826">
              <w:rPr>
                <w:rFonts w:ascii="Times New Roman" w:hAnsi="Times New Roman" w:cs="Times New Roman"/>
              </w:rPr>
              <w:t>ментов в целях выявления ко</w:t>
            </w:r>
            <w:r w:rsidRPr="00B14826">
              <w:rPr>
                <w:rFonts w:ascii="Times New Roman" w:hAnsi="Times New Roman" w:cs="Times New Roman"/>
              </w:rPr>
              <w:t>р</w:t>
            </w:r>
            <w:r w:rsidRPr="00B14826">
              <w:rPr>
                <w:rFonts w:ascii="Times New Roman" w:hAnsi="Times New Roman" w:cs="Times New Roman"/>
              </w:rPr>
              <w:t>рупциогенных факторов и п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 xml:space="preserve">следующего устранения таких </w:t>
            </w:r>
            <w:r w:rsidRPr="00B14826">
              <w:rPr>
                <w:rFonts w:ascii="Times New Roman" w:hAnsi="Times New Roman" w:cs="Times New Roman"/>
              </w:rPr>
              <w:lastRenderedPageBreak/>
              <w:t>факторов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по правовым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– 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3F22" w:rsidRPr="00B14826" w:rsidRDefault="00EB3F22" w:rsidP="00D17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должностные лица админ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страции, в компетенцию к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торых входит подготовка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вовых актов и иных док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ментов, требующих обяз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тельного проведения ант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коррупционной экспертизы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постоя</w:t>
            </w:r>
            <w:r w:rsidRPr="00B14826">
              <w:rPr>
                <w:rFonts w:ascii="Times New Roman" w:hAnsi="Times New Roman" w:cs="Times New Roman"/>
              </w:rPr>
              <w:t>н</w:t>
            </w:r>
            <w:r w:rsidRPr="00B14826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E44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Юридическим управлением администрации РМР и юридическим отделом администрации ГП Рузаевка пост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янно проводится антикоррупционная экспертиза </w:t>
            </w: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</w:t>
            </w: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тивных правовых актов и их проектов, с целью обеспеч</w:t>
            </w: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своевременного устранение 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выявленных коррупцио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ных факторов. Проведена экспертиза </w:t>
            </w:r>
            <w:r w:rsidR="00103E02" w:rsidRPr="00D2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E02" w:rsidRPr="00D21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ний  Совета депутатов Рузаевского муниципального рай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 </w:t>
            </w:r>
            <w:r w:rsidR="00103E02" w:rsidRPr="00D211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НПА в администрации ГП Рузаевка. Последующей отмены органами прокурорского реагирования НПА, пр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шедших антикоррупционную экспертизу,  по причине наличия коррупционных факторов  не имелось. </w:t>
            </w:r>
          </w:p>
          <w:p w:rsidR="00EB3F22" w:rsidRPr="00D21135" w:rsidRDefault="00EB3F22" w:rsidP="00E44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Государственный комитет  по делам юстиции РМ 125 НПА, в т.ч. </w:t>
            </w:r>
            <w:r w:rsidR="00103E02" w:rsidRPr="00D2113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администрация РМР, </w:t>
            </w:r>
            <w:r w:rsidR="00103E02" w:rsidRPr="00D2113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– сельские поселения,  </w:t>
            </w:r>
            <w:r w:rsidR="00103E02" w:rsidRPr="00D211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администрация ГП Рузае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ка. Опубликовано </w:t>
            </w:r>
            <w:r w:rsidR="00D87034" w:rsidRPr="00D21135">
              <w:rPr>
                <w:rFonts w:ascii="Times New Roman" w:hAnsi="Times New Roman" w:cs="Times New Roman"/>
                <w:sz w:val="24"/>
                <w:szCs w:val="24"/>
              </w:rPr>
              <w:t>574  правовых акта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в Рузаевской газете и на официальном сайте РМР, в том числе администрация РМР -</w:t>
            </w:r>
            <w:r w:rsidR="00D87034"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481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,  администрация ГП Рузаевка - </w:t>
            </w:r>
            <w:r w:rsidR="00D87034" w:rsidRPr="00D211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, проектов правовых актов администрации РМР и ГП Рузаевка на са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те РМР – </w:t>
            </w:r>
            <w:r w:rsidR="00D87034" w:rsidRPr="00D2113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.  Размещено на информационных стендах сельских администраций </w:t>
            </w:r>
            <w:r w:rsidR="00103E02" w:rsidRPr="00D21135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актов. Размещено в СМИ и на сайте РМР </w:t>
            </w:r>
            <w:r w:rsidR="00E60670" w:rsidRPr="00D21135">
              <w:rPr>
                <w:rFonts w:ascii="Times New Roman" w:hAnsi="Times New Roman" w:cs="Times New Roman"/>
                <w:sz w:val="24"/>
                <w:szCs w:val="24"/>
              </w:rPr>
              <w:t>22 информационных сообщения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 аукциона по продаже прав на земельные участки. Размещено </w:t>
            </w:r>
            <w:r w:rsidR="00E60670" w:rsidRPr="00D211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информаций о закупках  на порт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ле  закупок </w:t>
            </w:r>
            <w:r w:rsidRPr="00D2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,  в том числе </w:t>
            </w:r>
            <w:r w:rsidR="00E60670" w:rsidRPr="00D211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ции РМР,  </w:t>
            </w:r>
            <w:r w:rsidR="00E60670" w:rsidRPr="00D21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администрации ГП Рузаевка, </w:t>
            </w:r>
            <w:r w:rsidR="00E60670" w:rsidRPr="00D2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по сел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ским поселениям.</w:t>
            </w:r>
          </w:p>
          <w:p w:rsidR="00E60670" w:rsidRPr="00D21135" w:rsidRDefault="00E60670" w:rsidP="00E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торгов в сети «Интернет» </w:t>
            </w:r>
            <w:hyperlink r:id="rId8" w:history="1">
              <w:r w:rsidRPr="00D21135">
                <w:rPr>
                  <w:rStyle w:val="affff8"/>
                  <w:sz w:val="24"/>
                  <w:szCs w:val="24"/>
                  <w:lang w:val="en-US"/>
                </w:rPr>
                <w:t>www</w:t>
              </w:r>
              <w:r w:rsidRPr="00D21135">
                <w:rPr>
                  <w:rStyle w:val="affff8"/>
                  <w:sz w:val="24"/>
                  <w:szCs w:val="24"/>
                </w:rPr>
                <w:t>.</w:t>
              </w:r>
              <w:r w:rsidRPr="00D21135">
                <w:rPr>
                  <w:rStyle w:val="affff8"/>
                  <w:sz w:val="24"/>
                  <w:szCs w:val="24"/>
                  <w:lang w:val="en-US"/>
                </w:rPr>
                <w:t>torgi</w:t>
              </w:r>
              <w:r w:rsidRPr="00D21135">
                <w:rPr>
                  <w:rStyle w:val="affff8"/>
                  <w:sz w:val="24"/>
                  <w:szCs w:val="24"/>
                </w:rPr>
                <w:t>.</w:t>
              </w:r>
              <w:r w:rsidRPr="00D21135">
                <w:rPr>
                  <w:rStyle w:val="affff8"/>
                  <w:sz w:val="24"/>
                  <w:szCs w:val="24"/>
                  <w:lang w:val="en-US"/>
                </w:rPr>
                <w:t>gov</w:t>
              </w:r>
              <w:r w:rsidRPr="00D21135">
                <w:rPr>
                  <w:rStyle w:val="affff8"/>
                  <w:sz w:val="24"/>
                  <w:szCs w:val="24"/>
                </w:rPr>
                <w:t>.</w:t>
              </w:r>
              <w:r w:rsidRPr="00D21135">
                <w:rPr>
                  <w:rStyle w:val="affff8"/>
                  <w:sz w:val="24"/>
                  <w:szCs w:val="24"/>
                  <w:lang w:val="en-US"/>
                </w:rPr>
                <w:t>ru</w:t>
              </w:r>
            </w:hyperlink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органов местного самоуправления </w:t>
            </w:r>
            <w:hyperlink r:id="rId9" w:history="1">
              <w:r w:rsidRPr="00D21135">
                <w:rPr>
                  <w:rStyle w:val="affff8"/>
                  <w:sz w:val="24"/>
                  <w:szCs w:val="24"/>
                  <w:lang w:val="en-US"/>
                </w:rPr>
                <w:t>www</w:t>
              </w:r>
              <w:r w:rsidRPr="00D21135">
                <w:rPr>
                  <w:rStyle w:val="affff8"/>
                  <w:sz w:val="24"/>
                  <w:szCs w:val="24"/>
                </w:rPr>
                <w:t>.</w:t>
              </w:r>
              <w:r w:rsidRPr="00D21135">
                <w:rPr>
                  <w:rStyle w:val="affff8"/>
                  <w:sz w:val="24"/>
                  <w:szCs w:val="24"/>
                  <w:lang w:val="en-US"/>
                </w:rPr>
                <w:t>ruzaevka</w:t>
              </w:r>
              <w:r w:rsidRPr="00D21135">
                <w:rPr>
                  <w:rStyle w:val="affff8"/>
                  <w:sz w:val="24"/>
                  <w:szCs w:val="24"/>
                </w:rPr>
                <w:t>-</w:t>
              </w:r>
              <w:r w:rsidRPr="00D21135">
                <w:rPr>
                  <w:rStyle w:val="affff8"/>
                  <w:sz w:val="24"/>
                  <w:szCs w:val="24"/>
                  <w:lang w:val="en-US"/>
                </w:rPr>
                <w:t>rm</w:t>
              </w:r>
              <w:r w:rsidRPr="00D21135">
                <w:rPr>
                  <w:rStyle w:val="affff8"/>
                  <w:sz w:val="24"/>
                  <w:szCs w:val="24"/>
                </w:rPr>
                <w:t>.</w:t>
              </w:r>
              <w:r w:rsidRPr="00D21135">
                <w:rPr>
                  <w:rStyle w:val="affff8"/>
                  <w:sz w:val="24"/>
                  <w:szCs w:val="24"/>
                  <w:lang w:val="en-US"/>
                </w:rPr>
                <w:t>ru</w:t>
              </w:r>
            </w:hyperlink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, в печатном издании «Рузаевская газета» были опубликованы следующие изв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щения:</w:t>
            </w:r>
          </w:p>
          <w:p w:rsidR="00E60670" w:rsidRPr="00D21135" w:rsidRDefault="00E60670" w:rsidP="00E606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Администрацией ГП Рузаевка:</w:t>
            </w:r>
          </w:p>
          <w:p w:rsidR="00E60670" w:rsidRPr="00D21135" w:rsidRDefault="00194AD8" w:rsidP="00E60670">
            <w:pPr>
              <w:pStyle w:val="affff"/>
              <w:tabs>
                <w:tab w:val="left" w:pos="993"/>
              </w:tabs>
              <w:spacing w:after="0" w:line="240" w:lineRule="auto"/>
              <w:ind w:left="106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135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="00E60670" w:rsidRPr="00D21135">
              <w:rPr>
                <w:rFonts w:ascii="Times New Roman" w:hAnsi="Times New Roman"/>
                <w:b/>
                <w:sz w:val="24"/>
                <w:szCs w:val="24"/>
              </w:rPr>
              <w:t>извещение о проведении торгов на право заключения договоров</w:t>
            </w:r>
            <w:r w:rsidR="00E60670" w:rsidRPr="00D211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60670" w:rsidRPr="00D21135">
              <w:rPr>
                <w:rFonts w:ascii="Times New Roman" w:hAnsi="Times New Roman"/>
                <w:b/>
                <w:sz w:val="24"/>
                <w:szCs w:val="24"/>
              </w:rPr>
              <w:t>аренды муниципал</w:t>
            </w:r>
            <w:r w:rsidR="00E60670" w:rsidRPr="00D2113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E60670" w:rsidRPr="00D21135">
              <w:rPr>
                <w:rFonts w:ascii="Times New Roman" w:hAnsi="Times New Roman"/>
                <w:b/>
                <w:sz w:val="24"/>
                <w:szCs w:val="24"/>
              </w:rPr>
              <w:t>ного имущества, находящегося в собственн</w:t>
            </w:r>
            <w:r w:rsidR="00E60670" w:rsidRPr="00D2113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60670" w:rsidRPr="00D21135">
              <w:rPr>
                <w:rFonts w:ascii="Times New Roman" w:hAnsi="Times New Roman"/>
                <w:b/>
                <w:sz w:val="24"/>
                <w:szCs w:val="24"/>
              </w:rPr>
              <w:t>сти городского поселения Рузаевка:</w:t>
            </w:r>
          </w:p>
          <w:p w:rsidR="00E60670" w:rsidRPr="00D21135" w:rsidRDefault="00E60670" w:rsidP="00E60670">
            <w:pPr>
              <w:pStyle w:val="affff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21135">
              <w:rPr>
                <w:rFonts w:ascii="Times New Roman" w:hAnsi="Times New Roman"/>
                <w:sz w:val="24"/>
                <w:szCs w:val="24"/>
              </w:rPr>
              <w:lastRenderedPageBreak/>
              <w:t>16.06.2016г. – на торги выставлено 7 лотов  (н</w:t>
            </w:r>
            <w:r w:rsidRPr="00D21135">
              <w:rPr>
                <w:rFonts w:ascii="Times New Roman" w:hAnsi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/>
                <w:sz w:val="24"/>
                <w:szCs w:val="24"/>
              </w:rPr>
              <w:t>жилые помещения);</w:t>
            </w:r>
          </w:p>
          <w:p w:rsidR="00E60670" w:rsidRPr="00D21135" w:rsidRDefault="00E60670" w:rsidP="00E60670">
            <w:pPr>
              <w:pStyle w:val="affff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21135">
              <w:rPr>
                <w:rFonts w:ascii="Times New Roman" w:hAnsi="Times New Roman"/>
                <w:sz w:val="24"/>
                <w:szCs w:val="24"/>
              </w:rPr>
              <w:t>19.07.2016г. – на торги выставлено 12 лотов (транспортные средства);</w:t>
            </w:r>
          </w:p>
          <w:p w:rsidR="00E60670" w:rsidRPr="00D21135" w:rsidRDefault="00E60670" w:rsidP="00E60670">
            <w:pPr>
              <w:pStyle w:val="affff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21135">
              <w:rPr>
                <w:rFonts w:ascii="Times New Roman" w:hAnsi="Times New Roman"/>
                <w:sz w:val="24"/>
                <w:szCs w:val="24"/>
              </w:rPr>
              <w:t>25.08.2016г. – на торги повторно  выставлено 12 лотов (те же транспортные средства что и 19.07.2016г., в виду признания предыдущих торгов несостоявшимися);</w:t>
            </w:r>
          </w:p>
          <w:p w:rsidR="00E60670" w:rsidRPr="00D21135" w:rsidRDefault="00E60670" w:rsidP="00E60670">
            <w:pPr>
              <w:pStyle w:val="affff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21135">
              <w:rPr>
                <w:rFonts w:ascii="Times New Roman" w:hAnsi="Times New Roman"/>
                <w:sz w:val="24"/>
                <w:szCs w:val="24"/>
              </w:rPr>
              <w:t>06.12.2016 – на торги выставлено 3 лота (неж</w:t>
            </w:r>
            <w:r w:rsidRPr="00D21135">
              <w:rPr>
                <w:rFonts w:ascii="Times New Roman" w:hAnsi="Times New Roman"/>
                <w:sz w:val="24"/>
                <w:szCs w:val="24"/>
              </w:rPr>
              <w:t>и</w:t>
            </w:r>
            <w:r w:rsidRPr="00D21135">
              <w:rPr>
                <w:rFonts w:ascii="Times New Roman" w:hAnsi="Times New Roman"/>
                <w:sz w:val="24"/>
                <w:szCs w:val="24"/>
              </w:rPr>
              <w:t>лые помещения);</w:t>
            </w:r>
          </w:p>
          <w:p w:rsidR="00E60670" w:rsidRPr="00D21135" w:rsidRDefault="00E60670" w:rsidP="00E60670">
            <w:pPr>
              <w:pStyle w:val="affff"/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E60670" w:rsidRPr="00D21135" w:rsidRDefault="00194AD8" w:rsidP="00194AD8">
            <w:pPr>
              <w:pStyle w:val="affff"/>
              <w:tabs>
                <w:tab w:val="left" w:pos="993"/>
              </w:tabs>
              <w:spacing w:after="0" w:line="240" w:lineRule="auto"/>
              <w:ind w:left="56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135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E60670" w:rsidRPr="00D21135">
              <w:rPr>
                <w:rFonts w:ascii="Times New Roman" w:hAnsi="Times New Roman"/>
                <w:b/>
                <w:sz w:val="24"/>
                <w:szCs w:val="24"/>
              </w:rPr>
              <w:t>извещения о проведении торгов по продаже муниципального имущества городского поселения Рузаевка:</w:t>
            </w:r>
          </w:p>
          <w:p w:rsidR="00E60670" w:rsidRPr="00D21135" w:rsidRDefault="00E60670" w:rsidP="00E60670">
            <w:pPr>
              <w:pStyle w:val="afff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21135">
              <w:rPr>
                <w:rFonts w:ascii="Times New Roman" w:hAnsi="Times New Roman"/>
                <w:sz w:val="24"/>
                <w:szCs w:val="24"/>
              </w:rPr>
              <w:t>20.05.2016г. – на торги выставлено 9 лотов (н</w:t>
            </w:r>
            <w:r w:rsidRPr="00D21135">
              <w:rPr>
                <w:rFonts w:ascii="Times New Roman" w:hAnsi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/>
                <w:sz w:val="24"/>
                <w:szCs w:val="24"/>
              </w:rPr>
              <w:t>жилые помещения);</w:t>
            </w:r>
          </w:p>
          <w:p w:rsidR="00E60670" w:rsidRPr="00D21135" w:rsidRDefault="00E60670" w:rsidP="00E60670">
            <w:pPr>
              <w:pStyle w:val="afff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21135">
              <w:rPr>
                <w:rFonts w:ascii="Times New Roman" w:hAnsi="Times New Roman"/>
                <w:sz w:val="24"/>
                <w:szCs w:val="24"/>
              </w:rPr>
              <w:t>04.08.2016г. – на торги выставлен 1 лот (нежилое помещение);</w:t>
            </w:r>
          </w:p>
          <w:p w:rsidR="00E60670" w:rsidRPr="00D21135" w:rsidRDefault="00E60670" w:rsidP="00E60670">
            <w:pPr>
              <w:pStyle w:val="afff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21135">
              <w:rPr>
                <w:rFonts w:ascii="Times New Roman" w:hAnsi="Times New Roman"/>
                <w:sz w:val="24"/>
                <w:szCs w:val="24"/>
              </w:rPr>
              <w:t>08.09.2016г. – на торги выставлено 2 лота (неж</w:t>
            </w:r>
            <w:r w:rsidRPr="00D21135">
              <w:rPr>
                <w:rFonts w:ascii="Times New Roman" w:hAnsi="Times New Roman"/>
                <w:sz w:val="24"/>
                <w:szCs w:val="24"/>
              </w:rPr>
              <w:t>и</w:t>
            </w:r>
            <w:r w:rsidRPr="00D21135">
              <w:rPr>
                <w:rFonts w:ascii="Times New Roman" w:hAnsi="Times New Roman"/>
                <w:sz w:val="24"/>
                <w:szCs w:val="24"/>
              </w:rPr>
              <w:t>лые помещения);</w:t>
            </w:r>
          </w:p>
          <w:p w:rsidR="00E60670" w:rsidRPr="00D21135" w:rsidRDefault="00E60670" w:rsidP="00E60670">
            <w:pPr>
              <w:pStyle w:val="afff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21135">
              <w:rPr>
                <w:rFonts w:ascii="Times New Roman" w:hAnsi="Times New Roman"/>
                <w:sz w:val="24"/>
                <w:szCs w:val="24"/>
              </w:rPr>
              <w:t>15.11.2016г. – на торги выставлен 1 лот (повто</w:t>
            </w:r>
            <w:r w:rsidRPr="00D21135">
              <w:rPr>
                <w:rFonts w:ascii="Times New Roman" w:hAnsi="Times New Roman"/>
                <w:sz w:val="24"/>
                <w:szCs w:val="24"/>
              </w:rPr>
              <w:t>р</w:t>
            </w:r>
            <w:r w:rsidRPr="00D21135">
              <w:rPr>
                <w:rFonts w:ascii="Times New Roman" w:hAnsi="Times New Roman"/>
                <w:sz w:val="24"/>
                <w:szCs w:val="24"/>
              </w:rPr>
              <w:t>но выставлен лот № 1 (нежилое помещение) с торгов от 08.09.2016г. посредством публичного предложения).</w:t>
            </w:r>
          </w:p>
          <w:p w:rsidR="00E60670" w:rsidRPr="00D21135" w:rsidRDefault="00E60670" w:rsidP="00E6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22" w:rsidRPr="00D21135" w:rsidRDefault="00E60670" w:rsidP="00E606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2. администрацией РМР: - 14.04.2016г. извещение о пров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дении аукциона на право заключения договоров аренды муниципального имущества, находящегося в собственн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сти Рузаевского муниципального района (1 лот</w:t>
            </w:r>
          </w:p>
        </w:tc>
      </w:tr>
      <w:tr w:rsidR="00EB3F22" w:rsidRPr="00B14826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Обеспечение эффективного взаимодействия с правоохран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lastRenderedPageBreak/>
              <w:t>тельными органами, иными государственными органами и представителями гражданского общества в целях выявления, предупреждения и пресечения коррупционных правонаруш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ний в органе местного сам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D17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те  с персоналом,  должнос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ные лица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постоя</w:t>
            </w:r>
            <w:r w:rsidRPr="00B14826">
              <w:rPr>
                <w:rFonts w:ascii="Times New Roman" w:hAnsi="Times New Roman" w:cs="Times New Roman"/>
              </w:rPr>
              <w:t>н</w:t>
            </w:r>
            <w:r w:rsidRPr="00B14826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194AD8" w:rsidP="00F96016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установления  факта совершения лицом, замещ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ющим должность муниципальной службы, действия (факта 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бездействия), содержащего признаки административного правонарушения или состава преступления, 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имеется, поэтому 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не передавались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22" w:rsidRPr="00D21135" w:rsidRDefault="00194AD8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>Ф</w:t>
            </w:r>
            <w:r w:rsidR="00EB3F22" w:rsidRPr="00D21135">
              <w:rPr>
                <w:rFonts w:ascii="Times New Roman" w:hAnsi="Times New Roman" w:cs="Times New Roman"/>
              </w:rPr>
              <w:t>акт</w:t>
            </w:r>
            <w:r w:rsidRPr="00D21135">
              <w:rPr>
                <w:rFonts w:ascii="Times New Roman" w:hAnsi="Times New Roman" w:cs="Times New Roman"/>
              </w:rPr>
              <w:t>ов</w:t>
            </w:r>
            <w:r w:rsidR="00EB3F22" w:rsidRPr="00D21135">
              <w:rPr>
                <w:rFonts w:ascii="Times New Roman" w:hAnsi="Times New Roman" w:cs="Times New Roman"/>
              </w:rPr>
              <w:t xml:space="preserve"> обращения в целях склонения муниципального служащего к совершению коррупционных правонаруш</w:t>
            </w:r>
            <w:r w:rsidR="00EB3F22" w:rsidRPr="00D21135">
              <w:rPr>
                <w:rFonts w:ascii="Times New Roman" w:hAnsi="Times New Roman" w:cs="Times New Roman"/>
              </w:rPr>
              <w:t>е</w:t>
            </w:r>
            <w:r w:rsidR="00EB3F22" w:rsidRPr="00D21135">
              <w:rPr>
                <w:rFonts w:ascii="Times New Roman" w:hAnsi="Times New Roman" w:cs="Times New Roman"/>
              </w:rPr>
              <w:t>ний</w:t>
            </w:r>
            <w:r w:rsidRPr="00D21135">
              <w:rPr>
                <w:rFonts w:ascii="Times New Roman" w:hAnsi="Times New Roman" w:cs="Times New Roman"/>
              </w:rPr>
              <w:t xml:space="preserve"> не </w:t>
            </w:r>
            <w:r w:rsidR="00082645">
              <w:rPr>
                <w:rFonts w:ascii="Times New Roman" w:hAnsi="Times New Roman" w:cs="Times New Roman"/>
              </w:rPr>
              <w:t>установлено</w:t>
            </w:r>
            <w:r w:rsidRPr="00D21135">
              <w:rPr>
                <w:rFonts w:ascii="Times New Roman" w:hAnsi="Times New Roman" w:cs="Times New Roman"/>
              </w:rPr>
              <w:t>;</w:t>
            </w:r>
          </w:p>
          <w:p w:rsidR="00EB3F22" w:rsidRDefault="00D21135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>П</w:t>
            </w:r>
            <w:r w:rsidR="00EB3F22" w:rsidRPr="00D21135">
              <w:rPr>
                <w:rFonts w:ascii="Times New Roman" w:hAnsi="Times New Roman" w:cs="Times New Roman"/>
              </w:rPr>
              <w:t>редставител</w:t>
            </w:r>
            <w:r w:rsidRPr="00D21135">
              <w:rPr>
                <w:rFonts w:ascii="Times New Roman" w:hAnsi="Times New Roman" w:cs="Times New Roman"/>
              </w:rPr>
              <w:t xml:space="preserve">и силовых структур </w:t>
            </w:r>
            <w:r w:rsidR="00EB3F22" w:rsidRPr="00D21135">
              <w:rPr>
                <w:rFonts w:ascii="Times New Roman" w:hAnsi="Times New Roman" w:cs="Times New Roman"/>
              </w:rPr>
              <w:t>для совместного взаим</w:t>
            </w:r>
            <w:r w:rsidR="00EB3F22" w:rsidRPr="00D21135">
              <w:rPr>
                <w:rFonts w:ascii="Times New Roman" w:hAnsi="Times New Roman" w:cs="Times New Roman"/>
              </w:rPr>
              <w:t>о</w:t>
            </w:r>
            <w:r w:rsidR="00EB3F22" w:rsidRPr="00D21135">
              <w:rPr>
                <w:rFonts w:ascii="Times New Roman" w:hAnsi="Times New Roman" w:cs="Times New Roman"/>
              </w:rPr>
              <w:t>действия в сфере противодействия коррупции в муниц</w:t>
            </w:r>
            <w:r w:rsidR="00EB3F22" w:rsidRPr="00D21135">
              <w:rPr>
                <w:rFonts w:ascii="Times New Roman" w:hAnsi="Times New Roman" w:cs="Times New Roman"/>
              </w:rPr>
              <w:t>и</w:t>
            </w:r>
            <w:r w:rsidR="00EB3F22" w:rsidRPr="00D21135">
              <w:rPr>
                <w:rFonts w:ascii="Times New Roman" w:hAnsi="Times New Roman" w:cs="Times New Roman"/>
              </w:rPr>
              <w:t xml:space="preserve">пальном </w:t>
            </w:r>
            <w:r w:rsidR="00082645">
              <w:rPr>
                <w:rFonts w:ascii="Times New Roman" w:hAnsi="Times New Roman" w:cs="Times New Roman"/>
              </w:rPr>
              <w:t xml:space="preserve"> районе </w:t>
            </w:r>
            <w:r w:rsidRPr="00D21135">
              <w:rPr>
                <w:rFonts w:ascii="Times New Roman" w:hAnsi="Times New Roman" w:cs="Times New Roman"/>
              </w:rPr>
              <w:t>включены в составе</w:t>
            </w:r>
            <w:r w:rsidR="00EB3F22" w:rsidRPr="00D21135">
              <w:rPr>
                <w:rFonts w:ascii="Times New Roman" w:hAnsi="Times New Roman" w:cs="Times New Roman"/>
              </w:rPr>
              <w:t xml:space="preserve"> Совета по против</w:t>
            </w:r>
            <w:r w:rsidR="00EB3F22" w:rsidRPr="00D21135">
              <w:rPr>
                <w:rFonts w:ascii="Times New Roman" w:hAnsi="Times New Roman" w:cs="Times New Roman"/>
              </w:rPr>
              <w:t>о</w:t>
            </w:r>
            <w:r w:rsidR="00EB3F22" w:rsidRPr="00D21135">
              <w:rPr>
                <w:rFonts w:ascii="Times New Roman" w:hAnsi="Times New Roman" w:cs="Times New Roman"/>
              </w:rPr>
              <w:t xml:space="preserve">действию коррупции в муниципальном </w:t>
            </w:r>
            <w:r w:rsidRPr="00D21135">
              <w:rPr>
                <w:rFonts w:ascii="Times New Roman" w:hAnsi="Times New Roman" w:cs="Times New Roman"/>
              </w:rPr>
              <w:t>районе</w:t>
            </w:r>
            <w:r w:rsidR="00EB3F22" w:rsidRPr="00D21135">
              <w:rPr>
                <w:rFonts w:ascii="Times New Roman" w:hAnsi="Times New Roman" w:cs="Times New Roman"/>
              </w:rPr>
              <w:t>;</w:t>
            </w:r>
          </w:p>
          <w:p w:rsidR="00082645" w:rsidRDefault="00082645" w:rsidP="00082645"/>
          <w:p w:rsidR="00082645" w:rsidRDefault="00082645" w:rsidP="00082645"/>
          <w:p w:rsidR="00082645" w:rsidRDefault="00082645" w:rsidP="00082645"/>
          <w:p w:rsidR="00082645" w:rsidRDefault="00082645" w:rsidP="00082645">
            <w:bookmarkStart w:id="2" w:name="_GoBack"/>
            <w:bookmarkEnd w:id="2"/>
          </w:p>
          <w:p w:rsidR="00082645" w:rsidRDefault="00082645" w:rsidP="00082645"/>
          <w:p w:rsidR="00082645" w:rsidRDefault="00082645" w:rsidP="00082645"/>
          <w:p w:rsidR="00EB3F22" w:rsidRPr="00D21135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3F22" w:rsidRPr="00B14826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Внедрение в деятельность орг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>на местного самоуправления инновационных технологий муниципального управления и администрирования, межведо</w:t>
            </w:r>
            <w:r w:rsidRPr="00B14826">
              <w:rPr>
                <w:rFonts w:ascii="Times New Roman" w:hAnsi="Times New Roman" w:cs="Times New Roman"/>
              </w:rPr>
              <w:t>м</w:t>
            </w:r>
            <w:r w:rsidRPr="00B14826">
              <w:rPr>
                <w:rFonts w:ascii="Times New Roman" w:hAnsi="Times New Roman" w:cs="Times New Roman"/>
              </w:rPr>
              <w:t>ственного электронного вза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модействия и электронного взаимодействия органа местн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го самоуправления с граждан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lastRenderedPageBreak/>
              <w:t>ми и организациями в рамках предоставления муниципал</w:t>
            </w:r>
            <w:r w:rsidRPr="00B14826">
              <w:rPr>
                <w:rFonts w:ascii="Times New Roman" w:hAnsi="Times New Roman" w:cs="Times New Roman"/>
              </w:rPr>
              <w:t>ь</w:t>
            </w:r>
            <w:r w:rsidRPr="00B14826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D17E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постоя</w:t>
            </w:r>
            <w:r w:rsidRPr="00B14826">
              <w:rPr>
                <w:rFonts w:ascii="Times New Roman" w:hAnsi="Times New Roman" w:cs="Times New Roman"/>
              </w:rPr>
              <w:t>н</w:t>
            </w:r>
            <w:r w:rsidRPr="00B14826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>Обеспечивалась  прозрачность, объективность при прин</w:t>
            </w:r>
            <w:r w:rsidRPr="00D21135">
              <w:rPr>
                <w:rFonts w:ascii="Times New Roman" w:hAnsi="Times New Roman" w:cs="Times New Roman"/>
              </w:rPr>
              <w:t>я</w:t>
            </w:r>
            <w:r w:rsidRPr="00D21135">
              <w:rPr>
                <w:rFonts w:ascii="Times New Roman" w:hAnsi="Times New Roman" w:cs="Times New Roman"/>
              </w:rPr>
              <w:t>тии управленческих решений посредством:</w:t>
            </w:r>
          </w:p>
          <w:p w:rsidR="00EB3F22" w:rsidRPr="00D21135" w:rsidRDefault="00D21135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>Р</w:t>
            </w:r>
            <w:r w:rsidR="00EB3F22" w:rsidRPr="00D21135">
              <w:rPr>
                <w:rFonts w:ascii="Times New Roman" w:hAnsi="Times New Roman" w:cs="Times New Roman"/>
              </w:rPr>
              <w:t>азмещения проектов муниципальных нормативных пр</w:t>
            </w:r>
            <w:r w:rsidR="00EB3F22" w:rsidRPr="00D21135">
              <w:rPr>
                <w:rFonts w:ascii="Times New Roman" w:hAnsi="Times New Roman" w:cs="Times New Roman"/>
              </w:rPr>
              <w:t>а</w:t>
            </w:r>
            <w:r w:rsidR="00EB3F22" w:rsidRPr="00D21135">
              <w:rPr>
                <w:rFonts w:ascii="Times New Roman" w:hAnsi="Times New Roman" w:cs="Times New Roman"/>
              </w:rPr>
              <w:t>вовых актов на официальном сайте Рузаевского муниц</w:t>
            </w:r>
            <w:r w:rsidR="00EB3F22" w:rsidRPr="00D21135">
              <w:rPr>
                <w:rFonts w:ascii="Times New Roman" w:hAnsi="Times New Roman" w:cs="Times New Roman"/>
              </w:rPr>
              <w:t>и</w:t>
            </w:r>
            <w:r w:rsidR="00EB3F22" w:rsidRPr="00D21135">
              <w:rPr>
                <w:rFonts w:ascii="Times New Roman" w:hAnsi="Times New Roman" w:cs="Times New Roman"/>
              </w:rPr>
              <w:t>пального района  в сети Интернет о предоставлении мун</w:t>
            </w:r>
            <w:r w:rsidR="00EB3F22" w:rsidRPr="00D21135">
              <w:rPr>
                <w:rFonts w:ascii="Times New Roman" w:hAnsi="Times New Roman" w:cs="Times New Roman"/>
              </w:rPr>
              <w:t>и</w:t>
            </w:r>
            <w:r w:rsidR="00EB3F22" w:rsidRPr="00D21135">
              <w:rPr>
                <w:rFonts w:ascii="Times New Roman" w:hAnsi="Times New Roman" w:cs="Times New Roman"/>
              </w:rPr>
              <w:t>ципальных услуг;</w:t>
            </w:r>
          </w:p>
          <w:p w:rsidR="00EB3F22" w:rsidRPr="00D21135" w:rsidRDefault="00D21135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отрудничества с органами государственной власти по обеспечению электронного межведомственного взаим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</w:p>
          <w:p w:rsidR="00EB3F22" w:rsidRPr="00D21135" w:rsidRDefault="00D21135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роведения актуализации и увеличения  сведений о мун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ципальных услугах на Портале государственных и мун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F22" w:rsidRPr="00D21135">
              <w:rPr>
                <w:rFonts w:ascii="Times New Roman" w:hAnsi="Times New Roman" w:cs="Times New Roman"/>
                <w:sz w:val="24"/>
                <w:szCs w:val="24"/>
              </w:rPr>
              <w:t>ципальных услуг Республики Мордовия</w:t>
            </w:r>
          </w:p>
        </w:tc>
      </w:tr>
      <w:tr w:rsidR="00EB3F22" w:rsidRPr="00B14826" w:rsidTr="00954509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Обеспечение внедрения и де</w:t>
            </w:r>
            <w:r w:rsidRPr="00B14826">
              <w:rPr>
                <w:rFonts w:ascii="Times New Roman" w:hAnsi="Times New Roman" w:cs="Times New Roman"/>
              </w:rPr>
              <w:t>й</w:t>
            </w:r>
            <w:r w:rsidRPr="00B14826">
              <w:rPr>
                <w:rFonts w:ascii="Times New Roman" w:hAnsi="Times New Roman" w:cs="Times New Roman"/>
              </w:rPr>
              <w:t>ственного функционирования единой системы документооб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рота, позволяющей осущест</w:t>
            </w:r>
            <w:r w:rsidRPr="00B14826">
              <w:rPr>
                <w:rFonts w:ascii="Times New Roman" w:hAnsi="Times New Roman" w:cs="Times New Roman"/>
              </w:rPr>
              <w:t>в</w:t>
            </w:r>
            <w:r w:rsidRPr="00B14826">
              <w:rPr>
                <w:rFonts w:ascii="Times New Roman" w:hAnsi="Times New Roman" w:cs="Times New Roman"/>
              </w:rPr>
              <w:t>лять ведение учета и контроля исполнения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22" w:rsidRPr="0092379C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9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</w:t>
            </w:r>
            <w:r w:rsidRPr="009237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379C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92379C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92379C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Pr="00923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79C">
              <w:rPr>
                <w:rFonts w:ascii="Times New Roman" w:hAnsi="Times New Roman" w:cs="Times New Roman"/>
                <w:sz w:val="24"/>
                <w:szCs w:val="24"/>
              </w:rPr>
              <w:t>ми и организационной раб</w:t>
            </w:r>
            <w:r w:rsidRPr="00923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79C">
              <w:rPr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9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 и</w:t>
            </w:r>
            <w:r w:rsidRPr="009237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79C">
              <w:rPr>
                <w:rFonts w:ascii="Times New Roman" w:hAnsi="Times New Roman" w:cs="Times New Roman"/>
                <w:sz w:val="24"/>
                <w:szCs w:val="24"/>
              </w:rPr>
              <w:t>форматизации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постоя</w:t>
            </w:r>
            <w:r w:rsidRPr="00B14826">
              <w:rPr>
                <w:rFonts w:ascii="Times New Roman" w:hAnsi="Times New Roman" w:cs="Times New Roman"/>
              </w:rPr>
              <w:t>н</w:t>
            </w:r>
            <w:r w:rsidRPr="00B14826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EF364C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>В администрации Рузаевского муниципального района и</w:t>
            </w:r>
            <w:r w:rsidRPr="00D21135">
              <w:rPr>
                <w:rFonts w:ascii="Times New Roman" w:hAnsi="Times New Roman" w:cs="Times New Roman"/>
              </w:rPr>
              <w:t>с</w:t>
            </w:r>
            <w:r w:rsidRPr="00D21135">
              <w:rPr>
                <w:rFonts w:ascii="Times New Roman" w:hAnsi="Times New Roman" w:cs="Times New Roman"/>
              </w:rPr>
              <w:t>пользуется  система электронного документооборота (СЭД) «Дело»  на 5 рабочих местах, что позволяет опер</w:t>
            </w:r>
            <w:r w:rsidRPr="00D21135">
              <w:rPr>
                <w:rFonts w:ascii="Times New Roman" w:hAnsi="Times New Roman" w:cs="Times New Roman"/>
              </w:rPr>
              <w:t>а</w:t>
            </w:r>
            <w:r w:rsidRPr="00D21135">
              <w:rPr>
                <w:rFonts w:ascii="Times New Roman" w:hAnsi="Times New Roman" w:cs="Times New Roman"/>
              </w:rPr>
              <w:t>тивно осуществлять связь по работе с документами с ре</w:t>
            </w:r>
            <w:r w:rsidRPr="00D21135">
              <w:rPr>
                <w:rFonts w:ascii="Times New Roman" w:hAnsi="Times New Roman" w:cs="Times New Roman"/>
              </w:rPr>
              <w:t>с</w:t>
            </w:r>
            <w:r w:rsidRPr="00D21135">
              <w:rPr>
                <w:rFonts w:ascii="Times New Roman" w:hAnsi="Times New Roman" w:cs="Times New Roman"/>
              </w:rPr>
              <w:t>публиканскими министерствами, муниципальными рай</w:t>
            </w:r>
            <w:r w:rsidRPr="00D21135">
              <w:rPr>
                <w:rFonts w:ascii="Times New Roman" w:hAnsi="Times New Roman" w:cs="Times New Roman"/>
              </w:rPr>
              <w:t>о</w:t>
            </w:r>
            <w:r w:rsidRPr="00D21135">
              <w:rPr>
                <w:rFonts w:ascii="Times New Roman" w:hAnsi="Times New Roman" w:cs="Times New Roman"/>
              </w:rPr>
              <w:t>нами республики, а также оптимизировать процессы вед</w:t>
            </w:r>
            <w:r w:rsidRPr="00D21135">
              <w:rPr>
                <w:rFonts w:ascii="Times New Roman" w:hAnsi="Times New Roman" w:cs="Times New Roman"/>
              </w:rPr>
              <w:t>е</w:t>
            </w:r>
            <w:r w:rsidRPr="00D21135">
              <w:rPr>
                <w:rFonts w:ascii="Times New Roman" w:hAnsi="Times New Roman" w:cs="Times New Roman"/>
              </w:rPr>
              <w:t>ния учета и контроля исполнения документов, обращений граждан.</w:t>
            </w:r>
          </w:p>
        </w:tc>
      </w:tr>
      <w:tr w:rsidR="00EB3F22" w:rsidRPr="00EF364C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590D0D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Мониторинг и выявление ко</w:t>
            </w:r>
            <w:r w:rsidRPr="00B14826">
              <w:rPr>
                <w:rFonts w:ascii="Times New Roman" w:hAnsi="Times New Roman" w:cs="Times New Roman"/>
              </w:rPr>
              <w:t>р</w:t>
            </w:r>
            <w:r w:rsidRPr="00B14826">
              <w:rPr>
                <w:rFonts w:ascii="Times New Roman" w:hAnsi="Times New Roman" w:cs="Times New Roman"/>
              </w:rPr>
              <w:t>рупционных рисков в деятел</w:t>
            </w:r>
            <w:r w:rsidRPr="00B14826">
              <w:rPr>
                <w:rFonts w:ascii="Times New Roman" w:hAnsi="Times New Roman" w:cs="Times New Roman"/>
              </w:rPr>
              <w:t>ь</w:t>
            </w:r>
            <w:r w:rsidRPr="00B14826">
              <w:rPr>
                <w:rFonts w:ascii="Times New Roman" w:hAnsi="Times New Roman" w:cs="Times New Roman"/>
              </w:rPr>
              <w:t>ности органа местного сам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управления по размещению м</w:t>
            </w:r>
            <w:r w:rsidRPr="00B14826">
              <w:rPr>
                <w:rFonts w:ascii="Times New Roman" w:hAnsi="Times New Roman" w:cs="Times New Roman"/>
              </w:rPr>
              <w:t>у</w:t>
            </w:r>
            <w:r w:rsidRPr="00B14826">
              <w:rPr>
                <w:rFonts w:ascii="Times New Roman" w:hAnsi="Times New Roman" w:cs="Times New Roman"/>
              </w:rPr>
              <w:t>ниципальных заказов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F22" w:rsidRPr="00B14826" w:rsidRDefault="00EB3F22" w:rsidP="009237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постоя</w:t>
            </w:r>
            <w:r w:rsidRPr="00B14826">
              <w:rPr>
                <w:rFonts w:ascii="Times New Roman" w:hAnsi="Times New Roman" w:cs="Times New Roman"/>
              </w:rPr>
              <w:t>н</w:t>
            </w:r>
            <w:r w:rsidRPr="00B14826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5204C1" w:rsidRDefault="00EB3F22" w:rsidP="00D21135">
            <w:pPr>
              <w:pStyle w:val="afff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5204C1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одится</w:t>
            </w:r>
            <w:r w:rsidRPr="005204C1">
              <w:rPr>
                <w:rFonts w:ascii="Times New Roman" w:hAnsi="Times New Roman" w:cs="Times New Roman"/>
              </w:rPr>
              <w:t xml:space="preserve"> мониторинг </w:t>
            </w:r>
            <w:r>
              <w:rPr>
                <w:rFonts w:ascii="Times New Roman" w:hAnsi="Times New Roman" w:cs="Times New Roman"/>
              </w:rPr>
              <w:t xml:space="preserve"> размещения</w:t>
            </w:r>
            <w:r w:rsidRPr="005204C1">
              <w:rPr>
                <w:rFonts w:ascii="Times New Roman" w:hAnsi="Times New Roman" w:cs="Times New Roman"/>
              </w:rPr>
              <w:t xml:space="preserve"> муниципальных з</w:t>
            </w:r>
            <w:r w:rsidRPr="005204C1">
              <w:rPr>
                <w:rFonts w:ascii="Times New Roman" w:hAnsi="Times New Roman" w:cs="Times New Roman"/>
              </w:rPr>
              <w:t>а</w:t>
            </w:r>
            <w:r w:rsidRPr="005204C1">
              <w:rPr>
                <w:rFonts w:ascii="Times New Roman" w:hAnsi="Times New Roman" w:cs="Times New Roman"/>
              </w:rPr>
              <w:t>казов с целью выявления и устранения коррупционных рисков в деятельности  по размещению муниципальных заказов.</w:t>
            </w:r>
          </w:p>
        </w:tc>
      </w:tr>
      <w:tr w:rsidR="00EB3F22" w:rsidRPr="00EF364C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590D0D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Проведение мониторинга о х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де реализации мероприятий по противодействию коррупции в органе местного самоуправл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1B63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те  с персоналом,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делами и орган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ежеква</w:t>
            </w:r>
            <w:r w:rsidRPr="00B14826">
              <w:rPr>
                <w:rFonts w:ascii="Times New Roman" w:hAnsi="Times New Roman" w:cs="Times New Roman"/>
              </w:rPr>
              <w:t>р</w:t>
            </w:r>
            <w:r w:rsidRPr="00B14826">
              <w:rPr>
                <w:rFonts w:ascii="Times New Roman" w:hAnsi="Times New Roman" w:cs="Times New Roman"/>
              </w:rPr>
              <w:t>тально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 xml:space="preserve">В течение года ежемесячно собиралась информация и направлялась в администрацию Главы РМ: </w:t>
            </w:r>
          </w:p>
          <w:p w:rsidR="00EB3F22" w:rsidRPr="00D21135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>- о  деятельности комиссии по соблюдению требований к служебному поведению и урегулированию конфликта и</w:t>
            </w:r>
            <w:r w:rsidRPr="00D21135">
              <w:rPr>
                <w:rFonts w:ascii="Times New Roman" w:hAnsi="Times New Roman" w:cs="Times New Roman"/>
              </w:rPr>
              <w:t>н</w:t>
            </w:r>
            <w:r w:rsidRPr="00D21135">
              <w:rPr>
                <w:rFonts w:ascii="Times New Roman" w:hAnsi="Times New Roman" w:cs="Times New Roman"/>
              </w:rPr>
              <w:t>тересов;</w:t>
            </w:r>
          </w:p>
          <w:p w:rsidR="00EB3F22" w:rsidRPr="00D21135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-  по  анализу жалоб и обращений граждан и организаций,  поступающих  в администрацию Рузаевского муниципал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ного района, а также  анализ  публикаций в средствах ма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совой информации на предмет наличия коррупционных фактов;</w:t>
            </w:r>
          </w:p>
          <w:p w:rsidR="00EB3F22" w:rsidRPr="00D21135" w:rsidRDefault="00EB3F22" w:rsidP="00F96016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- о  реализации иных мер по противодействию коррупции;</w:t>
            </w:r>
          </w:p>
          <w:p w:rsidR="00EB3F22" w:rsidRPr="00D21135" w:rsidRDefault="00EB3F22" w:rsidP="00D9553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- о  заседаниях Совета по противодействию коррупции и комиссий по противодействию коррупции, на которых  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рассматривались вопросы, связанные с реализацией мер по противодействию коррупции на территории Рузаевского муниципального района. </w:t>
            </w:r>
          </w:p>
        </w:tc>
      </w:tr>
      <w:tr w:rsidR="00EB3F22" w:rsidRPr="00B14826" w:rsidTr="0095450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590D0D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Обеспечение эффективной р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>боты Совета по противоде</w:t>
            </w:r>
            <w:r w:rsidRPr="00B14826">
              <w:rPr>
                <w:rFonts w:ascii="Times New Roman" w:hAnsi="Times New Roman" w:cs="Times New Roman"/>
              </w:rPr>
              <w:t>й</w:t>
            </w:r>
            <w:r w:rsidRPr="00B14826">
              <w:rPr>
                <w:rFonts w:ascii="Times New Roman" w:hAnsi="Times New Roman" w:cs="Times New Roman"/>
              </w:rPr>
              <w:t>ствию коррупции в муниц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пальном образовании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Default="00EB3F22" w:rsidP="009E12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пп.1,3,4,7,8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22" w:rsidRDefault="00EB3F22" w:rsidP="009E12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пп. 2,5,6 заместитель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администрации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вым вопросам – 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EB3F22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пп. 7,8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лист по работе  с персон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F22" w:rsidRPr="00B14826" w:rsidRDefault="00EB3F22" w:rsidP="009E12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п.1,4начальник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делами и организацио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раз в п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92379C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 xml:space="preserve"> Осуществлялось  планирование работы Совета по прот</w:t>
            </w:r>
            <w:r w:rsidRPr="00D21135">
              <w:rPr>
                <w:rFonts w:ascii="Times New Roman" w:hAnsi="Times New Roman" w:cs="Times New Roman"/>
              </w:rPr>
              <w:t>и</w:t>
            </w:r>
            <w:r w:rsidRPr="00D21135">
              <w:rPr>
                <w:rFonts w:ascii="Times New Roman" w:hAnsi="Times New Roman" w:cs="Times New Roman"/>
              </w:rPr>
              <w:t>водействию коррупции на текущий год;</w:t>
            </w:r>
          </w:p>
          <w:p w:rsidR="00EB3F22" w:rsidRPr="00D21135" w:rsidRDefault="00EB3F22" w:rsidP="008857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Проведено 2 заседания Совета ( в июне и декабре) и 4 з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седания комиссии по противодействию коррупции в адм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нистрации Рузаевского муниципального района ( февраль, май, август, декабрь) .</w:t>
            </w:r>
          </w:p>
        </w:tc>
      </w:tr>
      <w:tr w:rsidR="00EB3F22" w:rsidRPr="00B14826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F22" w:rsidRPr="00D21135" w:rsidRDefault="00EB3F22" w:rsidP="00F96016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3" w:name="sub_1300"/>
            <w:r w:rsidRPr="00D21135">
              <w:rPr>
                <w:rFonts w:ascii="Times New Roman" w:hAnsi="Times New Roman" w:cs="Times New Roman"/>
                <w:b/>
              </w:rPr>
              <w:t>Взаимодействие органа местного самоуправления с институтами гражданского общества и гражданами,</w:t>
            </w:r>
          </w:p>
          <w:p w:rsidR="00EB3F22" w:rsidRPr="00D21135" w:rsidRDefault="00EB3F22" w:rsidP="00F96016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1135">
              <w:rPr>
                <w:rFonts w:ascii="Times New Roman" w:hAnsi="Times New Roman" w:cs="Times New Roman"/>
                <w:b/>
              </w:rPr>
              <w:t>а также создание эффективной системы обратной связи, обеспечение доступности информации</w:t>
            </w:r>
          </w:p>
          <w:p w:rsidR="00EB3F22" w:rsidRPr="00D21135" w:rsidRDefault="00EB3F22" w:rsidP="00F96016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1135">
              <w:rPr>
                <w:rFonts w:ascii="Times New Roman" w:hAnsi="Times New Roman" w:cs="Times New Roman"/>
                <w:b/>
              </w:rPr>
              <w:t xml:space="preserve">о деятельности </w:t>
            </w:r>
            <w:bookmarkEnd w:id="3"/>
            <w:r w:rsidRPr="00D21135">
              <w:rPr>
                <w:rFonts w:ascii="Times New Roman" w:hAnsi="Times New Roman" w:cs="Times New Roman"/>
                <w:b/>
              </w:rPr>
              <w:t>органов местного самоуправления и должностных лиц муниципального образования</w:t>
            </w:r>
          </w:p>
        </w:tc>
      </w:tr>
      <w:tr w:rsidR="00EB3F22" w:rsidRPr="00B14826" w:rsidTr="006508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Обеспечение размещения на официальном сайте органа местного самоуправления в с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ти Интернет информации о проводимой антикоррупцио</w:t>
            </w:r>
            <w:r w:rsidRPr="00B14826">
              <w:rPr>
                <w:rFonts w:ascii="Times New Roman" w:hAnsi="Times New Roman" w:cs="Times New Roman"/>
              </w:rPr>
              <w:t>н</w:t>
            </w:r>
            <w:r w:rsidRPr="00B14826">
              <w:rPr>
                <w:rFonts w:ascii="Times New Roman" w:hAnsi="Times New Roman" w:cs="Times New Roman"/>
              </w:rPr>
              <w:t>ной политике, создание и вед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ние специализированного ра</w:t>
            </w:r>
            <w:r w:rsidRPr="00B14826">
              <w:rPr>
                <w:rFonts w:ascii="Times New Roman" w:hAnsi="Times New Roman" w:cs="Times New Roman"/>
              </w:rPr>
              <w:t>з</w:t>
            </w:r>
            <w:r w:rsidRPr="00B14826">
              <w:rPr>
                <w:rFonts w:ascii="Times New Roman" w:hAnsi="Times New Roman" w:cs="Times New Roman"/>
              </w:rPr>
              <w:t>дела, посвященного вопросам противодействия коррупции (в соответствии с приказом Ми</w:t>
            </w:r>
            <w:r w:rsidRPr="00B14826">
              <w:rPr>
                <w:rFonts w:ascii="Times New Roman" w:hAnsi="Times New Roman" w:cs="Times New Roman"/>
              </w:rPr>
              <w:t>н</w:t>
            </w:r>
            <w:r w:rsidRPr="00B14826">
              <w:rPr>
                <w:rFonts w:ascii="Times New Roman" w:hAnsi="Times New Roman" w:cs="Times New Roman"/>
              </w:rPr>
              <w:t xml:space="preserve">труда России от 7 октября 2013 </w:t>
            </w:r>
            <w:r w:rsidRPr="00B14826">
              <w:rPr>
                <w:rFonts w:ascii="Times New Roman" w:hAnsi="Times New Roman" w:cs="Times New Roman"/>
              </w:rPr>
              <w:lastRenderedPageBreak/>
              <w:t>г. № 530н «О требованиях к размещению и наполнению подразделов, посвященных в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просам противодействия ко</w:t>
            </w:r>
            <w:r w:rsidRPr="00B14826">
              <w:rPr>
                <w:rFonts w:ascii="Times New Roman" w:hAnsi="Times New Roman" w:cs="Times New Roman"/>
              </w:rPr>
              <w:t>р</w:t>
            </w:r>
            <w:r w:rsidRPr="00B14826">
              <w:rPr>
                <w:rFonts w:ascii="Times New Roman" w:hAnsi="Times New Roman" w:cs="Times New Roman"/>
              </w:rPr>
              <w:t>рупции, официальных сайтов федеральных государственных органов, Центрального банка Российской Федерации, Пенс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онного фонда Российской Ф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дерации, Фонда социального страхования Российской Фед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рации, Федерального фонда обязательного медицинского страхования, государственных корпораций (компаний), иных организаций, созданных на о</w:t>
            </w:r>
            <w:r w:rsidRPr="00B14826">
              <w:rPr>
                <w:rFonts w:ascii="Times New Roman" w:hAnsi="Times New Roman" w:cs="Times New Roman"/>
              </w:rPr>
              <w:t>с</w:t>
            </w:r>
            <w:r w:rsidRPr="00B14826">
              <w:rPr>
                <w:rFonts w:ascii="Times New Roman" w:hAnsi="Times New Roman" w:cs="Times New Roman"/>
              </w:rPr>
              <w:t>новании федеральных законов, и требованиях к должностям, замещение которых влечет за собой размещение сведений о доходах, расходах, об имущ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стве и обязательствах имущ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ственного характера»)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9E12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по правовым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– 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3F22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те  с персоналом,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делами и орган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зационной работы, </w:t>
            </w:r>
          </w:p>
          <w:p w:rsidR="00EB3F22" w:rsidRPr="00B14826" w:rsidRDefault="00EB3F22" w:rsidP="00081F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4A716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Обеспечивалась  открытость деятельности органов местного самоуправления по вопросам противодействия коррупции в течение года.</w:t>
            </w:r>
          </w:p>
          <w:p w:rsidR="00EB3F22" w:rsidRPr="00D21135" w:rsidRDefault="00EB3F22" w:rsidP="004A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 Рузаевского муниципальн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го района в разделе «Противодействие коррупции» созд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ны подразделы:</w:t>
            </w:r>
          </w:p>
          <w:p w:rsidR="00EB3F22" w:rsidRPr="00D21135" w:rsidRDefault="00EB3F22" w:rsidP="004A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и иные акты в сфере пр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коррупции;</w:t>
            </w:r>
          </w:p>
          <w:p w:rsidR="00EB3F22" w:rsidRPr="00D21135" w:rsidRDefault="00EB3F22" w:rsidP="004A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- Антикоррупционная экспертиза;</w:t>
            </w:r>
          </w:p>
          <w:p w:rsidR="00EB3F22" w:rsidRPr="00D21135" w:rsidRDefault="00EB3F22" w:rsidP="004A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- Методические материалы;</w:t>
            </w:r>
          </w:p>
          <w:p w:rsidR="00EB3F22" w:rsidRPr="00D21135" w:rsidRDefault="00EB3F22" w:rsidP="004A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- Формы документов, связанных с противодейств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коррупции, для заполнения;</w:t>
            </w:r>
          </w:p>
          <w:p w:rsidR="00EB3F22" w:rsidRPr="00D21135" w:rsidRDefault="00EB3F22" w:rsidP="004A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EB3F22" w:rsidRPr="00D21135" w:rsidRDefault="00EB3F22" w:rsidP="004A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- Комиссия по соблюдению требований к служе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ному поведению и урегулированию конфликта интересов (аттестационная комиссия);</w:t>
            </w:r>
          </w:p>
          <w:p w:rsidR="00EB3F22" w:rsidRPr="00D21135" w:rsidRDefault="00EB3F22" w:rsidP="004A7161">
            <w:pPr>
              <w:shd w:val="clear" w:color="auto" w:fill="FFFFFF"/>
              <w:spacing w:line="317" w:lineRule="exact"/>
              <w:ind w:right="43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- Обратная связь для сообщений о фактах коррупции.  </w:t>
            </w:r>
          </w:p>
          <w:p w:rsidR="00EB3F22" w:rsidRPr="00D21135" w:rsidRDefault="00EB3F22" w:rsidP="00D9553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Обновление производилось постоянно по мере  появления материалов требующих для размещения на сайте. Внес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ние новой информации происходит в соответствии с нео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ходимыми  требованиями.</w:t>
            </w:r>
          </w:p>
        </w:tc>
      </w:tr>
      <w:tr w:rsidR="00EB3F22" w:rsidRPr="00B14826" w:rsidTr="006508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590D0D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Осуществление мер по созд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>нию эффективной системы о</w:t>
            </w:r>
            <w:r w:rsidRPr="00B14826">
              <w:rPr>
                <w:rFonts w:ascii="Times New Roman" w:hAnsi="Times New Roman" w:cs="Times New Roman"/>
              </w:rPr>
              <w:t>б</w:t>
            </w:r>
            <w:r w:rsidRPr="00B14826">
              <w:rPr>
                <w:rFonts w:ascii="Times New Roman" w:hAnsi="Times New Roman" w:cs="Times New Roman"/>
              </w:rPr>
              <w:t>ратной связи, позволяющей гражданам и организациям и</w:t>
            </w:r>
            <w:r w:rsidRPr="00B14826">
              <w:rPr>
                <w:rFonts w:ascii="Times New Roman" w:hAnsi="Times New Roman" w:cs="Times New Roman"/>
              </w:rPr>
              <w:t>н</w:t>
            </w:r>
            <w:r w:rsidRPr="00B14826">
              <w:rPr>
                <w:rFonts w:ascii="Times New Roman" w:hAnsi="Times New Roman" w:cs="Times New Roman"/>
              </w:rPr>
              <w:t>формировать о фактах корру</w:t>
            </w:r>
            <w:r w:rsidRPr="00B14826">
              <w:rPr>
                <w:rFonts w:ascii="Times New Roman" w:hAnsi="Times New Roman" w:cs="Times New Roman"/>
              </w:rPr>
              <w:t>п</w:t>
            </w:r>
            <w:r w:rsidRPr="00B14826">
              <w:rPr>
                <w:rFonts w:ascii="Times New Roman" w:hAnsi="Times New Roman" w:cs="Times New Roman"/>
              </w:rPr>
              <w:t>ции в органе местного сам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lastRenderedPageBreak/>
              <w:t>управления или нарушениях требований к служебному пов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дению лицами, замещающими должности муниципальной службы, и иными лицами мес</w:t>
            </w:r>
            <w:r w:rsidRPr="00B14826">
              <w:rPr>
                <w:rFonts w:ascii="Times New Roman" w:hAnsi="Times New Roman" w:cs="Times New Roman"/>
              </w:rPr>
              <w:t>т</w:t>
            </w:r>
            <w:r w:rsidRPr="00B14826">
              <w:rPr>
                <w:rFonts w:ascii="Times New Roman" w:hAnsi="Times New Roman" w:cs="Times New Roman"/>
              </w:rPr>
              <w:t>ного самоуправления муниц</w:t>
            </w:r>
            <w:r w:rsidRPr="00B14826">
              <w:rPr>
                <w:rFonts w:ascii="Times New Roman" w:hAnsi="Times New Roman" w:cs="Times New Roman"/>
              </w:rPr>
              <w:t>и</w:t>
            </w:r>
            <w:r w:rsidRPr="00B14826">
              <w:rPr>
                <w:rFonts w:ascii="Times New Roman" w:hAnsi="Times New Roman" w:cs="Times New Roman"/>
              </w:rPr>
              <w:t>пального образования посре</w:t>
            </w:r>
            <w:r w:rsidRPr="00B14826">
              <w:rPr>
                <w:rFonts w:ascii="Times New Roman" w:hAnsi="Times New Roman" w:cs="Times New Roman"/>
              </w:rPr>
              <w:t>д</w:t>
            </w:r>
            <w:r w:rsidRPr="00B14826">
              <w:rPr>
                <w:rFonts w:ascii="Times New Roman" w:hAnsi="Times New Roman" w:cs="Times New Roman"/>
              </w:rPr>
              <w:t>ством приема электронных с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общений на официальном сайте органа местного самоуправл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ния в сети Интернет (на выд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ленный адрес электронной п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 xml:space="preserve">чты по фактам коррупции)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 и организационной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информатизации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B7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 Рузаевского муниципальн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го района в разделе «Противодействие коррупции» имее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ся подраздел</w:t>
            </w:r>
          </w:p>
          <w:p w:rsidR="00EB3F22" w:rsidRPr="00D21135" w:rsidRDefault="00EB3F22" w:rsidP="006508AE">
            <w:pPr>
              <w:shd w:val="clear" w:color="auto" w:fill="FFFFFF"/>
              <w:ind w:right="43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«Обратная связь» для сообщений о фактах коррупции.   В разделе «Обращения граждан» на официальном са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те можно в электронном виде направить обращение. 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Организована «Горячая линия» для приема сообщений о фактах коррупции по телефону. Информация о во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можности воспользоваться «телефоном доверия» ра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мещена на официальном сайте в сети Интернет. В зд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нии администрации на 1 этаже установлен ящик для приема писем и обращений граждан о фактах корру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ции. За  2016 г. сообщений о фактах коррупции не п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ступало.</w:t>
            </w:r>
          </w:p>
          <w:p w:rsidR="00EB3F22" w:rsidRPr="00D21135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3F22" w:rsidRPr="00B14826" w:rsidTr="006508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590D0D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Обобщение практики рассмо</w:t>
            </w:r>
            <w:r w:rsidRPr="00B14826">
              <w:rPr>
                <w:rFonts w:ascii="Times New Roman" w:hAnsi="Times New Roman" w:cs="Times New Roman"/>
              </w:rPr>
              <w:t>т</w:t>
            </w:r>
            <w:r w:rsidRPr="00B14826">
              <w:rPr>
                <w:rFonts w:ascii="Times New Roman" w:hAnsi="Times New Roman" w:cs="Times New Roman"/>
              </w:rPr>
              <w:t>рения полученных в различных формах обращений граждан и организаций по фактам проя</w:t>
            </w:r>
            <w:r w:rsidRPr="00B14826">
              <w:rPr>
                <w:rFonts w:ascii="Times New Roman" w:hAnsi="Times New Roman" w:cs="Times New Roman"/>
              </w:rPr>
              <w:t>в</w:t>
            </w:r>
            <w:r w:rsidRPr="00B14826">
              <w:rPr>
                <w:rFonts w:ascii="Times New Roman" w:hAnsi="Times New Roman" w:cs="Times New Roman"/>
              </w:rPr>
              <w:t>ления коррупции и повышение результативности и эффекти</w:t>
            </w:r>
            <w:r w:rsidRPr="00B14826">
              <w:rPr>
                <w:rFonts w:ascii="Times New Roman" w:hAnsi="Times New Roman" w:cs="Times New Roman"/>
              </w:rPr>
              <w:t>в</w:t>
            </w:r>
            <w:r w:rsidRPr="00B14826">
              <w:rPr>
                <w:rFonts w:ascii="Times New Roman" w:hAnsi="Times New Roman" w:cs="Times New Roman"/>
              </w:rPr>
              <w:t>ности этой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Default="00EB3F22" w:rsidP="00255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F22" w:rsidRPr="00B14826" w:rsidRDefault="00EB3F22" w:rsidP="00255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по правовым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– 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 и организационной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ты, главный специалист по работе  с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343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Default="00EB3F22" w:rsidP="0065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Заведующей по работе с обращениями граждан 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министрации Рузаевского муниципального района пост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янно осуществляется  контроль  информации, содерж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щейся в обращениях граждан и организаций, о фактах пр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явления коррупции,  жалобы на деятельность (бездеятел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ность) муниципальных служащих. В случае выявления в обращениях соответствующей информации, она направл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ется руководителю аппарата администрации для принятия решения о проведение  проверок в отношении лиц, по фа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там,  изложенным в обращениях граждан и организаций, в соответствии с нормативными правовыми актами Росси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ской Федерации и обеспечение привлечения лица к дисц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плинарной ответственности,  в случае установления факта коррупционного правонарушения,  либо на рассмотрение комиссии </w:t>
            </w:r>
            <w:r w:rsidRPr="00D21135">
              <w:rPr>
                <w:rFonts w:ascii="Times New Roman" w:hAnsi="Times New Roman" w:cs="Times New Roman"/>
                <w:bCs/>
                <w:sz w:val="24"/>
                <w:szCs w:val="24"/>
              </w:rPr>
              <w:t>по соблюдению требований к служебному пов</w:t>
            </w:r>
            <w:r w:rsidRPr="00D2113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дению и урегулированию конфликта интересов. За 2016 </w:t>
            </w:r>
            <w:r w:rsidRPr="00D21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 обращений, содержащих информацию о фактах ко</w:t>
            </w:r>
            <w:r w:rsidRPr="00D2113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21135">
              <w:rPr>
                <w:rFonts w:ascii="Times New Roman" w:hAnsi="Times New Roman" w:cs="Times New Roman"/>
                <w:bCs/>
                <w:sz w:val="24"/>
                <w:szCs w:val="24"/>
              </w:rPr>
              <w:t>рупции, не поступало.</w:t>
            </w:r>
            <w:r w:rsidRPr="00D21135">
              <w:rPr>
                <w:sz w:val="24"/>
                <w:szCs w:val="24"/>
              </w:rPr>
              <w:t xml:space="preserve"> 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Информация о фактах коррупции, жалобы на действия (бездействия) муниципальных служ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щих, содержащиеся в жалобах и обращениях граждан, средствах массовой информации, актах проверок финанс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вых органов, материалах, представленных правоохран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тельными органами,  рассматриваются единой комиссией по предотвращению и урегулированию конфликта интер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сов. С января 2016 года проведено 11 заседаний комиссии, рассмотрено 6 жалоб  на действия муниципальных служ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щих.  Вынесено решение о том, что в рассматриваемых случаях не содержится признаков личной заинтересова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ности муниципальных служащих, которая приводит или может привести к конфликту интересов.</w:t>
            </w:r>
          </w:p>
          <w:p w:rsidR="00C96EE9" w:rsidRDefault="00C96EE9" w:rsidP="0065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E9" w:rsidRPr="00D21135" w:rsidRDefault="00C96EE9" w:rsidP="0065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22" w:rsidRPr="00B14826" w:rsidTr="006508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590D0D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236AE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Обеспечение эффективного взаимодействия администрации с институтами гражданского общества по вопросам антико</w:t>
            </w:r>
            <w:r w:rsidRPr="00B14826">
              <w:rPr>
                <w:rFonts w:ascii="Times New Roman" w:hAnsi="Times New Roman" w:cs="Times New Roman"/>
              </w:rPr>
              <w:t>р</w:t>
            </w:r>
            <w:r w:rsidRPr="00B14826">
              <w:rPr>
                <w:rFonts w:ascii="Times New Roman" w:hAnsi="Times New Roman" w:cs="Times New Roman"/>
              </w:rPr>
              <w:t>рупционной деятельности, в том числе с общественными объединениями, уставной зад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>чей которых является участие в противодействии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те  с персоналом,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делами и орган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Default="00EB3F22" w:rsidP="006508A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ветеранов, войны, труда, В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оруженных сил и правоохранительных органов Рузаевск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го муниципального района является членом </w:t>
            </w:r>
            <w:r w:rsidRPr="00D21135">
              <w:rPr>
                <w:rFonts w:ascii="Times New Roman" w:hAnsi="Times New Roman" w:cs="Times New Roman"/>
                <w:b/>
                <w:sz w:val="24"/>
                <w:szCs w:val="24"/>
              </w:rPr>
              <w:t>единой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миссии по соблюдению требований к служебному повед</w:t>
            </w: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нию 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и урегулированию ко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фликта интересов и Совета по противодействию корру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135">
              <w:rPr>
                <w:rFonts w:ascii="Times New Roman" w:hAnsi="Times New Roman" w:cs="Times New Roman"/>
                <w:sz w:val="24"/>
                <w:szCs w:val="24"/>
              </w:rPr>
              <w:t>ции в Рузаевском муниципальном районе и принимает участие в заседаниях Совета и Комиссии.</w:t>
            </w:r>
            <w:r w:rsidRPr="00D21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96EE9" w:rsidRPr="00D21135" w:rsidRDefault="00C96EE9" w:rsidP="006508A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B3F22" w:rsidRPr="00D21135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3F22" w:rsidRPr="00B14826" w:rsidTr="006508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590D0D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Обеспечение эффективного взаимодействия органа местн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го самоуправления со сре</w:t>
            </w:r>
            <w:r w:rsidRPr="00B14826">
              <w:rPr>
                <w:rFonts w:ascii="Times New Roman" w:hAnsi="Times New Roman" w:cs="Times New Roman"/>
              </w:rPr>
              <w:t>д</w:t>
            </w:r>
            <w:r w:rsidRPr="00B14826">
              <w:rPr>
                <w:rFonts w:ascii="Times New Roman" w:hAnsi="Times New Roman" w:cs="Times New Roman"/>
              </w:rPr>
              <w:lastRenderedPageBreak/>
              <w:t>ствами массовой информации в сфере противодействия корру</w:t>
            </w:r>
            <w:r w:rsidRPr="00B14826">
              <w:rPr>
                <w:rFonts w:ascii="Times New Roman" w:hAnsi="Times New Roman" w:cs="Times New Roman"/>
              </w:rPr>
              <w:t>п</w:t>
            </w:r>
            <w:r w:rsidRPr="00B14826">
              <w:rPr>
                <w:rFonts w:ascii="Times New Roman" w:hAnsi="Times New Roman" w:cs="Times New Roman"/>
              </w:rPr>
              <w:t>ции, в том числе оказание с</w:t>
            </w:r>
            <w:r w:rsidRPr="00B14826">
              <w:rPr>
                <w:rFonts w:ascii="Times New Roman" w:hAnsi="Times New Roman" w:cs="Times New Roman"/>
              </w:rPr>
              <w:t>о</w:t>
            </w:r>
            <w:r w:rsidRPr="00B14826">
              <w:rPr>
                <w:rFonts w:ascii="Times New Roman" w:hAnsi="Times New Roman" w:cs="Times New Roman"/>
              </w:rPr>
              <w:t>действия средствам массовой информации в широком осв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щении мер по противодействию коррупции, принимаемых орг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 xml:space="preserve">ном местного самоуправления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  с персоналом,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делами и орган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D21135" w:rsidRDefault="00EB3F22" w:rsidP="00D7193A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>В «Рузаевской газете»  размещается информация  об ант</w:t>
            </w:r>
            <w:r w:rsidRPr="00D21135">
              <w:rPr>
                <w:rFonts w:ascii="Times New Roman" w:hAnsi="Times New Roman" w:cs="Times New Roman"/>
              </w:rPr>
              <w:t>и</w:t>
            </w:r>
            <w:r w:rsidRPr="00D21135">
              <w:rPr>
                <w:rFonts w:ascii="Times New Roman" w:hAnsi="Times New Roman" w:cs="Times New Roman"/>
              </w:rPr>
              <w:t>коррупционной деятельности, в частности планы и инфо</w:t>
            </w:r>
            <w:r w:rsidRPr="00D21135">
              <w:rPr>
                <w:rFonts w:ascii="Times New Roman" w:hAnsi="Times New Roman" w:cs="Times New Roman"/>
              </w:rPr>
              <w:t>р</w:t>
            </w:r>
            <w:r w:rsidRPr="00D21135">
              <w:rPr>
                <w:rFonts w:ascii="Times New Roman" w:hAnsi="Times New Roman" w:cs="Times New Roman"/>
              </w:rPr>
              <w:t>мации об их исполнении, публикуются нормативные пр</w:t>
            </w:r>
            <w:r w:rsidRPr="00D21135">
              <w:rPr>
                <w:rFonts w:ascii="Times New Roman" w:hAnsi="Times New Roman" w:cs="Times New Roman"/>
              </w:rPr>
              <w:t>а</w:t>
            </w:r>
            <w:r w:rsidRPr="00D21135">
              <w:rPr>
                <w:rFonts w:ascii="Times New Roman" w:hAnsi="Times New Roman" w:cs="Times New Roman"/>
              </w:rPr>
              <w:lastRenderedPageBreak/>
              <w:t>вовые акты.</w:t>
            </w:r>
          </w:p>
        </w:tc>
      </w:tr>
      <w:tr w:rsidR="00EB3F22" w:rsidRPr="00B14826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F22" w:rsidRPr="00B14826" w:rsidRDefault="00EB3F22" w:rsidP="00F96016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4826">
              <w:rPr>
                <w:rFonts w:ascii="Times New Roman" w:hAnsi="Times New Roman" w:cs="Times New Roman"/>
                <w:b/>
              </w:rPr>
              <w:lastRenderedPageBreak/>
              <w:t>Мероприятия органа местного самоуправления, направленные на противодействие коррупции</w:t>
            </w:r>
          </w:p>
          <w:p w:rsidR="00EB3F22" w:rsidRPr="00B14826" w:rsidRDefault="00EB3F22" w:rsidP="00F96016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4826">
              <w:rPr>
                <w:rFonts w:ascii="Times New Roman" w:hAnsi="Times New Roman" w:cs="Times New Roman"/>
                <w:b/>
              </w:rPr>
              <w:t>с учетом специфики деятельности ее структурных подразделений и муниципальных органов</w:t>
            </w:r>
          </w:p>
        </w:tc>
      </w:tr>
      <w:tr w:rsidR="00EB3F22" w:rsidRPr="00B14826" w:rsidTr="006508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Оптимизация предоставления органом местного самоупра</w:t>
            </w:r>
            <w:r w:rsidRPr="00B14826">
              <w:rPr>
                <w:rFonts w:ascii="Times New Roman" w:hAnsi="Times New Roman" w:cs="Times New Roman"/>
              </w:rPr>
              <w:t>в</w:t>
            </w:r>
            <w:r w:rsidRPr="00B14826">
              <w:rPr>
                <w:rFonts w:ascii="Times New Roman" w:hAnsi="Times New Roman" w:cs="Times New Roman"/>
              </w:rPr>
              <w:t>ления муниципальных услуг, а также внедрение в деятельность органа местного самоуправл</w:t>
            </w:r>
            <w:r w:rsidRPr="00B14826">
              <w:rPr>
                <w:rFonts w:ascii="Times New Roman" w:hAnsi="Times New Roman" w:cs="Times New Roman"/>
              </w:rPr>
              <w:t>е</w:t>
            </w:r>
            <w:r w:rsidRPr="00B14826">
              <w:rPr>
                <w:rFonts w:ascii="Times New Roman" w:hAnsi="Times New Roman" w:cs="Times New Roman"/>
              </w:rPr>
              <w:t>ния административных регл</w:t>
            </w:r>
            <w:r w:rsidRPr="00B14826">
              <w:rPr>
                <w:rFonts w:ascii="Times New Roman" w:hAnsi="Times New Roman" w:cs="Times New Roman"/>
              </w:rPr>
              <w:t>а</w:t>
            </w:r>
            <w:r w:rsidRPr="00B14826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255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по правовым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– 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лица админ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страции, в компетенцию к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торых входит предоставл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ние муниципальных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муниципальных учреждений, </w:t>
            </w:r>
          </w:p>
          <w:p w:rsidR="00EB3F22" w:rsidRPr="00B14826" w:rsidRDefault="00EB3F22" w:rsidP="00C96E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B14826" w:rsidRDefault="00EB3F22" w:rsidP="00D7193A">
            <w:pPr>
              <w:pStyle w:val="afff0"/>
              <w:ind w:firstLine="0"/>
              <w:rPr>
                <w:rFonts w:ascii="Times New Roman" w:hAnsi="Times New Roman" w:cs="Times New Roman"/>
              </w:rPr>
            </w:pPr>
            <w:r w:rsidRPr="00D21135">
              <w:rPr>
                <w:rFonts w:ascii="Times New Roman" w:hAnsi="Times New Roman" w:cs="Times New Roman"/>
              </w:rPr>
              <w:t>На все предоставляемые муниципальные услуги приняты и действуют  административные регламенты,  в которые  своевременно вносятся   необходимые изменения. Регл</w:t>
            </w:r>
            <w:r w:rsidRPr="00D21135">
              <w:rPr>
                <w:rFonts w:ascii="Times New Roman" w:hAnsi="Times New Roman" w:cs="Times New Roman"/>
              </w:rPr>
              <w:t>а</w:t>
            </w:r>
            <w:r w:rsidRPr="00D21135">
              <w:rPr>
                <w:rFonts w:ascii="Times New Roman" w:hAnsi="Times New Roman" w:cs="Times New Roman"/>
              </w:rPr>
              <w:t>менты размещены на официальном сайте для обеспечения доступности и прозрачности в деятельности органа мес</w:t>
            </w:r>
            <w:r w:rsidRPr="00D21135">
              <w:rPr>
                <w:rFonts w:ascii="Times New Roman" w:hAnsi="Times New Roman" w:cs="Times New Roman"/>
              </w:rPr>
              <w:t>т</w:t>
            </w:r>
            <w:r w:rsidRPr="00D21135">
              <w:rPr>
                <w:rFonts w:ascii="Times New Roman" w:hAnsi="Times New Roman" w:cs="Times New Roman"/>
              </w:rPr>
              <w:t>ного самоуправления по предоставлению муниципальных услуг населению муниципального образования</w:t>
            </w:r>
            <w:r w:rsidRPr="00B148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3F22" w:rsidRPr="00B14826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F22" w:rsidRPr="00B14826" w:rsidRDefault="00EB3F22" w:rsidP="00F96016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4826">
              <w:rPr>
                <w:rFonts w:ascii="Times New Roman" w:hAnsi="Times New Roman" w:cs="Times New Roman"/>
                <w:b/>
              </w:rPr>
              <w:t>Мероприятия органа местного самоуправления, направленные на обеспечение реализации требований</w:t>
            </w:r>
          </w:p>
          <w:p w:rsidR="00EB3F22" w:rsidRPr="00B14826" w:rsidRDefault="00EB3F22" w:rsidP="00F96016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4826">
              <w:rPr>
                <w:rFonts w:ascii="Times New Roman" w:hAnsi="Times New Roman" w:cs="Times New Roman"/>
                <w:b/>
              </w:rPr>
              <w:t>законодательства о противодействии коррупции, касающихся обязанности</w:t>
            </w:r>
          </w:p>
          <w:p w:rsidR="00EB3F22" w:rsidRPr="00B14826" w:rsidRDefault="00EB3F22" w:rsidP="00F96016">
            <w:pPr>
              <w:pStyle w:val="afff0"/>
              <w:tabs>
                <w:tab w:val="left" w:pos="31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  <w:b/>
              </w:rPr>
              <w:t>муниципальных учреждений и предприятий принимать меры по предупреждению коррупции</w:t>
            </w:r>
          </w:p>
        </w:tc>
      </w:tr>
      <w:tr w:rsidR="00EB3F22" w:rsidRPr="00B14826" w:rsidTr="006508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Принятие кодексов этики и служебного поведения в мун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ципальных учреждениях</w:t>
            </w:r>
          </w:p>
          <w:p w:rsidR="00EB3F22" w:rsidRPr="00B14826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255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правовым вопросам – начальник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те  с персоналом,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лица админ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страции, в подведомственн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сти которых находятся м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ниципальные  учреждения,</w:t>
            </w:r>
          </w:p>
          <w:p w:rsidR="00EB3F22" w:rsidRPr="00B14826" w:rsidRDefault="00EB3F22" w:rsidP="00255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B14826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учреждениям было рекомендовано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 (должностного) пов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дения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F22" w:rsidRPr="00B14826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22" w:rsidRPr="00B14826" w:rsidTr="006508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6819F8">
            <w:pPr>
              <w:pStyle w:val="aff6"/>
              <w:ind w:firstLine="0"/>
              <w:rPr>
                <w:rFonts w:ascii="Times New Roman" w:hAnsi="Times New Roman" w:cs="Times New Roman"/>
              </w:rPr>
            </w:pPr>
            <w:r w:rsidRPr="00B14826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255AF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Обеспечение определения по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разделений или должностных лиц в муниципальных учрежд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ниях, ответственных за проф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лактику коррупционных и иных правонарушений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министрации,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 должностные лица адм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нистрации, в подведо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ственности которых нах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дятся муниципальные пре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приятия и учреждения,</w:t>
            </w:r>
          </w:p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ных учреждений и предпри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2" w:rsidRPr="00B14826" w:rsidRDefault="00EB3F22" w:rsidP="00F960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F22" w:rsidRPr="006508AE" w:rsidRDefault="00EB3F22" w:rsidP="00F96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- органами местного самоуправления Рузаевского муниц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пального района определены должностные лица, отве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ственные за профилактику коррупционных и иных прав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нарушений;</w:t>
            </w:r>
          </w:p>
          <w:p w:rsidR="00EB3F22" w:rsidRPr="00B14826" w:rsidRDefault="00EB3F22" w:rsidP="00F378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-  руководителями муниципальных учреждений определ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ны должностные лица в муниципальных учреждениях, о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ветственные за профилактику коррупционных и иных пр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вонарушений.</w:t>
            </w:r>
          </w:p>
        </w:tc>
      </w:tr>
    </w:tbl>
    <w:p w:rsidR="00EB3F22" w:rsidRDefault="00EB3F22" w:rsidP="00B14826">
      <w:pPr>
        <w:ind w:firstLine="0"/>
        <w:rPr>
          <w:sz w:val="24"/>
          <w:szCs w:val="24"/>
        </w:rPr>
      </w:pPr>
    </w:p>
    <w:p w:rsidR="00EB3F22" w:rsidRPr="00D6672C" w:rsidRDefault="00EB3F22" w:rsidP="00B1482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672C">
        <w:rPr>
          <w:rFonts w:ascii="Times New Roman" w:hAnsi="Times New Roman" w:cs="Times New Roman"/>
          <w:sz w:val="24"/>
          <w:szCs w:val="24"/>
        </w:rPr>
        <w:t>Руководитель  аппарата администрации</w:t>
      </w:r>
    </w:p>
    <w:p w:rsidR="00EB3F22" w:rsidRPr="00D6672C" w:rsidRDefault="00EB3F22" w:rsidP="00B1482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672C">
        <w:rPr>
          <w:rFonts w:ascii="Times New Roman" w:hAnsi="Times New Roman" w:cs="Times New Roman"/>
          <w:sz w:val="24"/>
          <w:szCs w:val="24"/>
        </w:rPr>
        <w:t>Рузаевского муниципального района                                                                                         Е.С.Шепелева</w:t>
      </w:r>
    </w:p>
    <w:sectPr w:rsidR="00EB3F22" w:rsidRPr="00D6672C" w:rsidSect="00B14826">
      <w:headerReference w:type="default" r:id="rId10"/>
      <w:endnotePr>
        <w:numFmt w:val="decimal"/>
      </w:endnotePr>
      <w:pgSz w:w="16837" w:h="11905" w:orient="landscape"/>
      <w:pgMar w:top="709" w:right="800" w:bottom="1440" w:left="110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C8" w:rsidRDefault="002D19C8" w:rsidP="00C52795">
      <w:r>
        <w:separator/>
      </w:r>
    </w:p>
  </w:endnote>
  <w:endnote w:type="continuationSeparator" w:id="0">
    <w:p w:rsidR="002D19C8" w:rsidRDefault="002D19C8" w:rsidP="00C5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C8" w:rsidRDefault="002D19C8" w:rsidP="00C52795">
      <w:r>
        <w:separator/>
      </w:r>
    </w:p>
  </w:footnote>
  <w:footnote w:type="continuationSeparator" w:id="0">
    <w:p w:rsidR="002D19C8" w:rsidRDefault="002D19C8" w:rsidP="00C5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02" w:rsidRPr="00FC3E68" w:rsidRDefault="00103E02">
    <w:pPr>
      <w:pStyle w:val="affff2"/>
      <w:jc w:val="center"/>
      <w:rPr>
        <w:rFonts w:ascii="Times New Roman" w:hAnsi="Times New Roman"/>
        <w:sz w:val="28"/>
        <w:szCs w:val="28"/>
      </w:rPr>
    </w:pPr>
    <w:r w:rsidRPr="00FC3E68">
      <w:rPr>
        <w:rFonts w:ascii="Times New Roman" w:hAnsi="Times New Roman"/>
        <w:sz w:val="28"/>
        <w:szCs w:val="28"/>
      </w:rPr>
      <w:fldChar w:fldCharType="begin"/>
    </w:r>
    <w:r w:rsidRPr="00FC3E68">
      <w:rPr>
        <w:rFonts w:ascii="Times New Roman" w:hAnsi="Times New Roman"/>
        <w:sz w:val="28"/>
        <w:szCs w:val="28"/>
      </w:rPr>
      <w:instrText>PAGE   \* MERGEFORMAT</w:instrText>
    </w:r>
    <w:r w:rsidRPr="00FC3E68">
      <w:rPr>
        <w:rFonts w:ascii="Times New Roman" w:hAnsi="Times New Roman"/>
        <w:sz w:val="28"/>
        <w:szCs w:val="28"/>
      </w:rPr>
      <w:fldChar w:fldCharType="separate"/>
    </w:r>
    <w:r w:rsidR="00082645">
      <w:rPr>
        <w:rFonts w:ascii="Times New Roman" w:hAnsi="Times New Roman"/>
        <w:noProof/>
        <w:sz w:val="28"/>
        <w:szCs w:val="28"/>
      </w:rPr>
      <w:t>8</w:t>
    </w:r>
    <w:r w:rsidRPr="00FC3E68">
      <w:rPr>
        <w:rFonts w:ascii="Times New Roman" w:hAnsi="Times New Roman"/>
        <w:sz w:val="28"/>
        <w:szCs w:val="28"/>
      </w:rPr>
      <w:fldChar w:fldCharType="end"/>
    </w:r>
  </w:p>
  <w:p w:rsidR="00103E02" w:rsidRPr="00FC3E68" w:rsidRDefault="00103E02" w:rsidP="00FC3E68">
    <w:pPr>
      <w:pStyle w:val="affff2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21A"/>
    <w:multiLevelType w:val="hybridMultilevel"/>
    <w:tmpl w:val="D9BE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73CED"/>
    <w:multiLevelType w:val="hybridMultilevel"/>
    <w:tmpl w:val="E3863E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322E41"/>
    <w:multiLevelType w:val="hybridMultilevel"/>
    <w:tmpl w:val="6282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F4026"/>
    <w:multiLevelType w:val="hybridMultilevel"/>
    <w:tmpl w:val="473E8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92B42"/>
    <w:multiLevelType w:val="hybridMultilevel"/>
    <w:tmpl w:val="7D802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900C21"/>
    <w:multiLevelType w:val="hybridMultilevel"/>
    <w:tmpl w:val="5D88B7A0"/>
    <w:lvl w:ilvl="0" w:tplc="20DAC90C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3F15807"/>
    <w:multiLevelType w:val="multilevel"/>
    <w:tmpl w:val="8982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F3C"/>
    <w:rsid w:val="000029D2"/>
    <w:rsid w:val="00004247"/>
    <w:rsid w:val="00012F6D"/>
    <w:rsid w:val="00013D44"/>
    <w:rsid w:val="00016CE6"/>
    <w:rsid w:val="00020353"/>
    <w:rsid w:val="00020D52"/>
    <w:rsid w:val="00041180"/>
    <w:rsid w:val="000421AE"/>
    <w:rsid w:val="000521CF"/>
    <w:rsid w:val="00054738"/>
    <w:rsid w:val="000548E0"/>
    <w:rsid w:val="00060B02"/>
    <w:rsid w:val="00066170"/>
    <w:rsid w:val="00080124"/>
    <w:rsid w:val="00081FF6"/>
    <w:rsid w:val="00082645"/>
    <w:rsid w:val="0008444A"/>
    <w:rsid w:val="00087ABD"/>
    <w:rsid w:val="000A4006"/>
    <w:rsid w:val="000A55BD"/>
    <w:rsid w:val="000A79EE"/>
    <w:rsid w:val="000C0349"/>
    <w:rsid w:val="000C2C0B"/>
    <w:rsid w:val="000C2DDA"/>
    <w:rsid w:val="000C2F51"/>
    <w:rsid w:val="000D0330"/>
    <w:rsid w:val="000D28A7"/>
    <w:rsid w:val="000E152E"/>
    <w:rsid w:val="000E29F6"/>
    <w:rsid w:val="000E4ED9"/>
    <w:rsid w:val="000F03AB"/>
    <w:rsid w:val="00102D89"/>
    <w:rsid w:val="00103E02"/>
    <w:rsid w:val="00104EFB"/>
    <w:rsid w:val="001070D0"/>
    <w:rsid w:val="00107D27"/>
    <w:rsid w:val="001103B3"/>
    <w:rsid w:val="00110E46"/>
    <w:rsid w:val="00117A96"/>
    <w:rsid w:val="00120520"/>
    <w:rsid w:val="00131C16"/>
    <w:rsid w:val="0013208A"/>
    <w:rsid w:val="001339CE"/>
    <w:rsid w:val="001353D1"/>
    <w:rsid w:val="0013564F"/>
    <w:rsid w:val="00136954"/>
    <w:rsid w:val="0014135D"/>
    <w:rsid w:val="00146E22"/>
    <w:rsid w:val="00147281"/>
    <w:rsid w:val="00150CB1"/>
    <w:rsid w:val="0016018A"/>
    <w:rsid w:val="00161AC8"/>
    <w:rsid w:val="0016493F"/>
    <w:rsid w:val="00165D07"/>
    <w:rsid w:val="00172F62"/>
    <w:rsid w:val="001916CF"/>
    <w:rsid w:val="00194AD8"/>
    <w:rsid w:val="00196562"/>
    <w:rsid w:val="00197672"/>
    <w:rsid w:val="0019767A"/>
    <w:rsid w:val="001A16D0"/>
    <w:rsid w:val="001A3C06"/>
    <w:rsid w:val="001B09E9"/>
    <w:rsid w:val="001B0BB8"/>
    <w:rsid w:val="001B1D6D"/>
    <w:rsid w:val="001B63F4"/>
    <w:rsid w:val="001C007A"/>
    <w:rsid w:val="001C05B0"/>
    <w:rsid w:val="001C302E"/>
    <w:rsid w:val="001C4D2D"/>
    <w:rsid w:val="001C7ACE"/>
    <w:rsid w:val="001D5516"/>
    <w:rsid w:val="001D5582"/>
    <w:rsid w:val="001D5832"/>
    <w:rsid w:val="001D5A01"/>
    <w:rsid w:val="001D62D8"/>
    <w:rsid w:val="001E0BAC"/>
    <w:rsid w:val="001F4209"/>
    <w:rsid w:val="00202DC6"/>
    <w:rsid w:val="00204F7F"/>
    <w:rsid w:val="00205F3D"/>
    <w:rsid w:val="002207AE"/>
    <w:rsid w:val="00220832"/>
    <w:rsid w:val="002305CA"/>
    <w:rsid w:val="00230B4F"/>
    <w:rsid w:val="002331BD"/>
    <w:rsid w:val="00236AE6"/>
    <w:rsid w:val="00236F5A"/>
    <w:rsid w:val="0024135C"/>
    <w:rsid w:val="00241915"/>
    <w:rsid w:val="0024477E"/>
    <w:rsid w:val="002448F4"/>
    <w:rsid w:val="00247ED4"/>
    <w:rsid w:val="00253585"/>
    <w:rsid w:val="002536E8"/>
    <w:rsid w:val="00253CE9"/>
    <w:rsid w:val="00255AF9"/>
    <w:rsid w:val="002563E9"/>
    <w:rsid w:val="00256484"/>
    <w:rsid w:val="00256C2F"/>
    <w:rsid w:val="00256DF2"/>
    <w:rsid w:val="0026512C"/>
    <w:rsid w:val="002670EC"/>
    <w:rsid w:val="002806F5"/>
    <w:rsid w:val="002820D2"/>
    <w:rsid w:val="002835F8"/>
    <w:rsid w:val="0028557E"/>
    <w:rsid w:val="00292269"/>
    <w:rsid w:val="002929AD"/>
    <w:rsid w:val="002A13FA"/>
    <w:rsid w:val="002A3E93"/>
    <w:rsid w:val="002A3F00"/>
    <w:rsid w:val="002C0374"/>
    <w:rsid w:val="002C275C"/>
    <w:rsid w:val="002C2D2A"/>
    <w:rsid w:val="002D19C8"/>
    <w:rsid w:val="002D6D99"/>
    <w:rsid w:val="002E2095"/>
    <w:rsid w:val="002E3335"/>
    <w:rsid w:val="002F2F3C"/>
    <w:rsid w:val="0030141F"/>
    <w:rsid w:val="0030186F"/>
    <w:rsid w:val="003044DD"/>
    <w:rsid w:val="0030515B"/>
    <w:rsid w:val="00320F60"/>
    <w:rsid w:val="0032364C"/>
    <w:rsid w:val="00324E97"/>
    <w:rsid w:val="00326F11"/>
    <w:rsid w:val="00327599"/>
    <w:rsid w:val="003339D4"/>
    <w:rsid w:val="003369A3"/>
    <w:rsid w:val="00337F2E"/>
    <w:rsid w:val="0034301C"/>
    <w:rsid w:val="0034323F"/>
    <w:rsid w:val="00343D3E"/>
    <w:rsid w:val="003448FD"/>
    <w:rsid w:val="0034527F"/>
    <w:rsid w:val="003517E5"/>
    <w:rsid w:val="003570DB"/>
    <w:rsid w:val="003576CF"/>
    <w:rsid w:val="0035771B"/>
    <w:rsid w:val="00367463"/>
    <w:rsid w:val="00373DFF"/>
    <w:rsid w:val="0038064D"/>
    <w:rsid w:val="00381B71"/>
    <w:rsid w:val="00384607"/>
    <w:rsid w:val="00395E95"/>
    <w:rsid w:val="003A081A"/>
    <w:rsid w:val="003A1B03"/>
    <w:rsid w:val="003A3BA8"/>
    <w:rsid w:val="003A50D6"/>
    <w:rsid w:val="003A7240"/>
    <w:rsid w:val="003B1F7F"/>
    <w:rsid w:val="003C0540"/>
    <w:rsid w:val="003C3C5C"/>
    <w:rsid w:val="003C3D1D"/>
    <w:rsid w:val="003D2AA4"/>
    <w:rsid w:val="003F0317"/>
    <w:rsid w:val="00407245"/>
    <w:rsid w:val="00412657"/>
    <w:rsid w:val="0041267D"/>
    <w:rsid w:val="00414F75"/>
    <w:rsid w:val="0041527F"/>
    <w:rsid w:val="0041592F"/>
    <w:rsid w:val="00422AA0"/>
    <w:rsid w:val="00433305"/>
    <w:rsid w:val="00433F3E"/>
    <w:rsid w:val="0043459A"/>
    <w:rsid w:val="00446D3F"/>
    <w:rsid w:val="004523A0"/>
    <w:rsid w:val="0045410F"/>
    <w:rsid w:val="004554C4"/>
    <w:rsid w:val="004620CE"/>
    <w:rsid w:val="00471413"/>
    <w:rsid w:val="00487A66"/>
    <w:rsid w:val="00493964"/>
    <w:rsid w:val="00496669"/>
    <w:rsid w:val="00497794"/>
    <w:rsid w:val="004A5905"/>
    <w:rsid w:val="004A7161"/>
    <w:rsid w:val="004B2945"/>
    <w:rsid w:val="004B3B19"/>
    <w:rsid w:val="004B651F"/>
    <w:rsid w:val="004C6A85"/>
    <w:rsid w:val="004D2E10"/>
    <w:rsid w:val="004E1712"/>
    <w:rsid w:val="004F1AE0"/>
    <w:rsid w:val="004F589F"/>
    <w:rsid w:val="004F6A57"/>
    <w:rsid w:val="00507C0A"/>
    <w:rsid w:val="005204C1"/>
    <w:rsid w:val="0052433A"/>
    <w:rsid w:val="00531FB1"/>
    <w:rsid w:val="005371DC"/>
    <w:rsid w:val="00540FFB"/>
    <w:rsid w:val="00542B9C"/>
    <w:rsid w:val="00542D93"/>
    <w:rsid w:val="00574B8D"/>
    <w:rsid w:val="0058515A"/>
    <w:rsid w:val="00585865"/>
    <w:rsid w:val="00590D0D"/>
    <w:rsid w:val="0059210F"/>
    <w:rsid w:val="00592A9C"/>
    <w:rsid w:val="00597873"/>
    <w:rsid w:val="005A308A"/>
    <w:rsid w:val="005A35F2"/>
    <w:rsid w:val="005A5C86"/>
    <w:rsid w:val="005B0B92"/>
    <w:rsid w:val="005B2BD7"/>
    <w:rsid w:val="005B4EA6"/>
    <w:rsid w:val="005B6E27"/>
    <w:rsid w:val="005C4BDE"/>
    <w:rsid w:val="005C6F62"/>
    <w:rsid w:val="005D4C8D"/>
    <w:rsid w:val="005E0112"/>
    <w:rsid w:val="005E11B6"/>
    <w:rsid w:val="005E4349"/>
    <w:rsid w:val="005F0392"/>
    <w:rsid w:val="005F274D"/>
    <w:rsid w:val="005F4112"/>
    <w:rsid w:val="006079C3"/>
    <w:rsid w:val="00612546"/>
    <w:rsid w:val="00614D2A"/>
    <w:rsid w:val="00621280"/>
    <w:rsid w:val="00621D0F"/>
    <w:rsid w:val="0063030A"/>
    <w:rsid w:val="00631798"/>
    <w:rsid w:val="00633906"/>
    <w:rsid w:val="00635E6B"/>
    <w:rsid w:val="006374B3"/>
    <w:rsid w:val="00642C2D"/>
    <w:rsid w:val="00643072"/>
    <w:rsid w:val="00644A4A"/>
    <w:rsid w:val="00645FE0"/>
    <w:rsid w:val="006508AE"/>
    <w:rsid w:val="0065091A"/>
    <w:rsid w:val="00662D5B"/>
    <w:rsid w:val="0066793A"/>
    <w:rsid w:val="006728B1"/>
    <w:rsid w:val="006728ED"/>
    <w:rsid w:val="006735A9"/>
    <w:rsid w:val="00677326"/>
    <w:rsid w:val="00680091"/>
    <w:rsid w:val="0068028B"/>
    <w:rsid w:val="006819F8"/>
    <w:rsid w:val="006823BE"/>
    <w:rsid w:val="006873E7"/>
    <w:rsid w:val="0068796A"/>
    <w:rsid w:val="006943D2"/>
    <w:rsid w:val="006A1261"/>
    <w:rsid w:val="006A5224"/>
    <w:rsid w:val="006A53B9"/>
    <w:rsid w:val="006A5A2B"/>
    <w:rsid w:val="006B1991"/>
    <w:rsid w:val="006B7CB5"/>
    <w:rsid w:val="006C4661"/>
    <w:rsid w:val="006C5F2D"/>
    <w:rsid w:val="006C7C6E"/>
    <w:rsid w:val="006D1AF6"/>
    <w:rsid w:val="006D5739"/>
    <w:rsid w:val="006E14E9"/>
    <w:rsid w:val="006F15C0"/>
    <w:rsid w:val="00700641"/>
    <w:rsid w:val="00702408"/>
    <w:rsid w:val="00707C7D"/>
    <w:rsid w:val="00710A6E"/>
    <w:rsid w:val="00736478"/>
    <w:rsid w:val="007402FA"/>
    <w:rsid w:val="00745049"/>
    <w:rsid w:val="007504A3"/>
    <w:rsid w:val="0075238B"/>
    <w:rsid w:val="00753D7C"/>
    <w:rsid w:val="00755457"/>
    <w:rsid w:val="00756CE2"/>
    <w:rsid w:val="00761906"/>
    <w:rsid w:val="007640D6"/>
    <w:rsid w:val="00777428"/>
    <w:rsid w:val="00777CEB"/>
    <w:rsid w:val="00777EE6"/>
    <w:rsid w:val="00781DEC"/>
    <w:rsid w:val="007825B8"/>
    <w:rsid w:val="0078627A"/>
    <w:rsid w:val="007878F5"/>
    <w:rsid w:val="007955E7"/>
    <w:rsid w:val="0079660F"/>
    <w:rsid w:val="00797A5A"/>
    <w:rsid w:val="007A0F30"/>
    <w:rsid w:val="007A11EE"/>
    <w:rsid w:val="007A31F1"/>
    <w:rsid w:val="007A5006"/>
    <w:rsid w:val="007A7C0F"/>
    <w:rsid w:val="007A7CB4"/>
    <w:rsid w:val="007C0090"/>
    <w:rsid w:val="007C1A6D"/>
    <w:rsid w:val="007C6A6E"/>
    <w:rsid w:val="007D151D"/>
    <w:rsid w:val="007D569D"/>
    <w:rsid w:val="007D5C91"/>
    <w:rsid w:val="007D5FD3"/>
    <w:rsid w:val="007E16CF"/>
    <w:rsid w:val="007E23BC"/>
    <w:rsid w:val="007E287E"/>
    <w:rsid w:val="007E5040"/>
    <w:rsid w:val="007E51FA"/>
    <w:rsid w:val="007F2201"/>
    <w:rsid w:val="007F2D5A"/>
    <w:rsid w:val="007F54C3"/>
    <w:rsid w:val="00800B34"/>
    <w:rsid w:val="00801C4B"/>
    <w:rsid w:val="0080230C"/>
    <w:rsid w:val="00804FAC"/>
    <w:rsid w:val="008065A8"/>
    <w:rsid w:val="0080721F"/>
    <w:rsid w:val="008076E9"/>
    <w:rsid w:val="00811083"/>
    <w:rsid w:val="00812876"/>
    <w:rsid w:val="00816A13"/>
    <w:rsid w:val="008278BC"/>
    <w:rsid w:val="00827CBF"/>
    <w:rsid w:val="008316CB"/>
    <w:rsid w:val="00832C73"/>
    <w:rsid w:val="00842246"/>
    <w:rsid w:val="00843DAA"/>
    <w:rsid w:val="00844B4C"/>
    <w:rsid w:val="0084767E"/>
    <w:rsid w:val="0085146C"/>
    <w:rsid w:val="00853349"/>
    <w:rsid w:val="00860FB1"/>
    <w:rsid w:val="008660D4"/>
    <w:rsid w:val="008668D2"/>
    <w:rsid w:val="00867386"/>
    <w:rsid w:val="008679B1"/>
    <w:rsid w:val="008702CD"/>
    <w:rsid w:val="0087034B"/>
    <w:rsid w:val="00870432"/>
    <w:rsid w:val="00874ADD"/>
    <w:rsid w:val="00875B71"/>
    <w:rsid w:val="0087778E"/>
    <w:rsid w:val="00881E01"/>
    <w:rsid w:val="0088309B"/>
    <w:rsid w:val="008833F0"/>
    <w:rsid w:val="0088570C"/>
    <w:rsid w:val="00886D0B"/>
    <w:rsid w:val="00890343"/>
    <w:rsid w:val="008922FC"/>
    <w:rsid w:val="0089282C"/>
    <w:rsid w:val="00894780"/>
    <w:rsid w:val="008A63BC"/>
    <w:rsid w:val="008B3B9C"/>
    <w:rsid w:val="008B4AA0"/>
    <w:rsid w:val="008B4FBF"/>
    <w:rsid w:val="008C2299"/>
    <w:rsid w:val="008C3D50"/>
    <w:rsid w:val="008C401C"/>
    <w:rsid w:val="008C4606"/>
    <w:rsid w:val="008C4E55"/>
    <w:rsid w:val="008D08A2"/>
    <w:rsid w:val="008D1AD7"/>
    <w:rsid w:val="008D221A"/>
    <w:rsid w:val="008D4492"/>
    <w:rsid w:val="008D5AA4"/>
    <w:rsid w:val="008D6201"/>
    <w:rsid w:val="008D7231"/>
    <w:rsid w:val="008E0498"/>
    <w:rsid w:val="008E0AC4"/>
    <w:rsid w:val="008E6725"/>
    <w:rsid w:val="008F56B4"/>
    <w:rsid w:val="0091047F"/>
    <w:rsid w:val="009126F5"/>
    <w:rsid w:val="00914375"/>
    <w:rsid w:val="00917DE1"/>
    <w:rsid w:val="0092362D"/>
    <w:rsid w:val="0092379C"/>
    <w:rsid w:val="009256C6"/>
    <w:rsid w:val="00936128"/>
    <w:rsid w:val="00937665"/>
    <w:rsid w:val="0094355D"/>
    <w:rsid w:val="00943C3C"/>
    <w:rsid w:val="00943EE8"/>
    <w:rsid w:val="00945FC7"/>
    <w:rsid w:val="00947B8A"/>
    <w:rsid w:val="009518ED"/>
    <w:rsid w:val="00954509"/>
    <w:rsid w:val="0096110C"/>
    <w:rsid w:val="00961D56"/>
    <w:rsid w:val="00963DA4"/>
    <w:rsid w:val="00963F60"/>
    <w:rsid w:val="009735A1"/>
    <w:rsid w:val="0097455B"/>
    <w:rsid w:val="00974A8D"/>
    <w:rsid w:val="009775F2"/>
    <w:rsid w:val="009834BB"/>
    <w:rsid w:val="00983B8F"/>
    <w:rsid w:val="00987D2E"/>
    <w:rsid w:val="00990CDA"/>
    <w:rsid w:val="009923F3"/>
    <w:rsid w:val="009A0E8B"/>
    <w:rsid w:val="009A3992"/>
    <w:rsid w:val="009A3BB7"/>
    <w:rsid w:val="009A6B57"/>
    <w:rsid w:val="009B2648"/>
    <w:rsid w:val="009C199E"/>
    <w:rsid w:val="009C61E2"/>
    <w:rsid w:val="009D31A4"/>
    <w:rsid w:val="009D4680"/>
    <w:rsid w:val="009D6F1F"/>
    <w:rsid w:val="009E12EE"/>
    <w:rsid w:val="009E2958"/>
    <w:rsid w:val="009F1510"/>
    <w:rsid w:val="00A03A2C"/>
    <w:rsid w:val="00A06E89"/>
    <w:rsid w:val="00A117E8"/>
    <w:rsid w:val="00A20589"/>
    <w:rsid w:val="00A2606D"/>
    <w:rsid w:val="00A30CBD"/>
    <w:rsid w:val="00A32E94"/>
    <w:rsid w:val="00A33174"/>
    <w:rsid w:val="00A42EFF"/>
    <w:rsid w:val="00A45613"/>
    <w:rsid w:val="00A50860"/>
    <w:rsid w:val="00A5208E"/>
    <w:rsid w:val="00A53FDF"/>
    <w:rsid w:val="00A54DF2"/>
    <w:rsid w:val="00A54E5F"/>
    <w:rsid w:val="00A55752"/>
    <w:rsid w:val="00A60EA4"/>
    <w:rsid w:val="00A7524F"/>
    <w:rsid w:val="00A81AFA"/>
    <w:rsid w:val="00A83228"/>
    <w:rsid w:val="00A8520D"/>
    <w:rsid w:val="00A85518"/>
    <w:rsid w:val="00A864B1"/>
    <w:rsid w:val="00A86EAC"/>
    <w:rsid w:val="00A87BBA"/>
    <w:rsid w:val="00A97507"/>
    <w:rsid w:val="00AA1507"/>
    <w:rsid w:val="00AA32CE"/>
    <w:rsid w:val="00AA3369"/>
    <w:rsid w:val="00AA3BBF"/>
    <w:rsid w:val="00AB3B2F"/>
    <w:rsid w:val="00AC0D93"/>
    <w:rsid w:val="00AC1619"/>
    <w:rsid w:val="00AC5C3A"/>
    <w:rsid w:val="00AD073A"/>
    <w:rsid w:val="00AD5C4F"/>
    <w:rsid w:val="00AD655E"/>
    <w:rsid w:val="00AE0E36"/>
    <w:rsid w:val="00AE26A1"/>
    <w:rsid w:val="00AF3998"/>
    <w:rsid w:val="00B13710"/>
    <w:rsid w:val="00B14826"/>
    <w:rsid w:val="00B2182A"/>
    <w:rsid w:val="00B2191E"/>
    <w:rsid w:val="00B27AA1"/>
    <w:rsid w:val="00B3244B"/>
    <w:rsid w:val="00B347C1"/>
    <w:rsid w:val="00B355BD"/>
    <w:rsid w:val="00B37246"/>
    <w:rsid w:val="00B40415"/>
    <w:rsid w:val="00B43496"/>
    <w:rsid w:val="00B44555"/>
    <w:rsid w:val="00B57CB8"/>
    <w:rsid w:val="00B622DA"/>
    <w:rsid w:val="00B63074"/>
    <w:rsid w:val="00B646C7"/>
    <w:rsid w:val="00B64F09"/>
    <w:rsid w:val="00B65287"/>
    <w:rsid w:val="00B66FB9"/>
    <w:rsid w:val="00B70C62"/>
    <w:rsid w:val="00B73295"/>
    <w:rsid w:val="00B7363F"/>
    <w:rsid w:val="00B76208"/>
    <w:rsid w:val="00B77974"/>
    <w:rsid w:val="00B84C48"/>
    <w:rsid w:val="00B85D36"/>
    <w:rsid w:val="00B86CAE"/>
    <w:rsid w:val="00B9144F"/>
    <w:rsid w:val="00BA1581"/>
    <w:rsid w:val="00BA3D64"/>
    <w:rsid w:val="00BB0287"/>
    <w:rsid w:val="00BB0982"/>
    <w:rsid w:val="00BB1F53"/>
    <w:rsid w:val="00BB3646"/>
    <w:rsid w:val="00BB39F9"/>
    <w:rsid w:val="00BB565D"/>
    <w:rsid w:val="00BC26DC"/>
    <w:rsid w:val="00BC78B8"/>
    <w:rsid w:val="00BD61FA"/>
    <w:rsid w:val="00BE0857"/>
    <w:rsid w:val="00BE3B49"/>
    <w:rsid w:val="00BF1E0B"/>
    <w:rsid w:val="00BF3508"/>
    <w:rsid w:val="00BF6264"/>
    <w:rsid w:val="00C011FE"/>
    <w:rsid w:val="00C03D1B"/>
    <w:rsid w:val="00C05BB8"/>
    <w:rsid w:val="00C10AD2"/>
    <w:rsid w:val="00C10EE4"/>
    <w:rsid w:val="00C12D93"/>
    <w:rsid w:val="00C254F6"/>
    <w:rsid w:val="00C3104A"/>
    <w:rsid w:val="00C33500"/>
    <w:rsid w:val="00C34F65"/>
    <w:rsid w:val="00C35A7E"/>
    <w:rsid w:val="00C403FF"/>
    <w:rsid w:val="00C4168C"/>
    <w:rsid w:val="00C41851"/>
    <w:rsid w:val="00C41B3C"/>
    <w:rsid w:val="00C41E42"/>
    <w:rsid w:val="00C42E20"/>
    <w:rsid w:val="00C46B0D"/>
    <w:rsid w:val="00C50411"/>
    <w:rsid w:val="00C5187B"/>
    <w:rsid w:val="00C52795"/>
    <w:rsid w:val="00C536A3"/>
    <w:rsid w:val="00C54621"/>
    <w:rsid w:val="00C54D9B"/>
    <w:rsid w:val="00C579E3"/>
    <w:rsid w:val="00C606CC"/>
    <w:rsid w:val="00C61324"/>
    <w:rsid w:val="00C64769"/>
    <w:rsid w:val="00C67310"/>
    <w:rsid w:val="00C734D1"/>
    <w:rsid w:val="00C74B5C"/>
    <w:rsid w:val="00C75C9F"/>
    <w:rsid w:val="00C77E9C"/>
    <w:rsid w:val="00C8042D"/>
    <w:rsid w:val="00C86B3B"/>
    <w:rsid w:val="00C91179"/>
    <w:rsid w:val="00C9358F"/>
    <w:rsid w:val="00C94BA5"/>
    <w:rsid w:val="00C96088"/>
    <w:rsid w:val="00C96EE9"/>
    <w:rsid w:val="00CA147E"/>
    <w:rsid w:val="00CA382D"/>
    <w:rsid w:val="00CA4C71"/>
    <w:rsid w:val="00CA55A1"/>
    <w:rsid w:val="00CB16F7"/>
    <w:rsid w:val="00CB4B92"/>
    <w:rsid w:val="00CC0E2F"/>
    <w:rsid w:val="00CC16D5"/>
    <w:rsid w:val="00CD132C"/>
    <w:rsid w:val="00CE2285"/>
    <w:rsid w:val="00CE3FEC"/>
    <w:rsid w:val="00CE7E57"/>
    <w:rsid w:val="00CF09F2"/>
    <w:rsid w:val="00D0551E"/>
    <w:rsid w:val="00D10EB5"/>
    <w:rsid w:val="00D11115"/>
    <w:rsid w:val="00D140EF"/>
    <w:rsid w:val="00D1543F"/>
    <w:rsid w:val="00D17E46"/>
    <w:rsid w:val="00D21135"/>
    <w:rsid w:val="00D26AC8"/>
    <w:rsid w:val="00D3000F"/>
    <w:rsid w:val="00D3458B"/>
    <w:rsid w:val="00D359C0"/>
    <w:rsid w:val="00D40C12"/>
    <w:rsid w:val="00D45D12"/>
    <w:rsid w:val="00D474E5"/>
    <w:rsid w:val="00D60A67"/>
    <w:rsid w:val="00D6672C"/>
    <w:rsid w:val="00D7193A"/>
    <w:rsid w:val="00D71A45"/>
    <w:rsid w:val="00D72F1B"/>
    <w:rsid w:val="00D75132"/>
    <w:rsid w:val="00D75193"/>
    <w:rsid w:val="00D77C10"/>
    <w:rsid w:val="00D8599C"/>
    <w:rsid w:val="00D87034"/>
    <w:rsid w:val="00D9553E"/>
    <w:rsid w:val="00D95FAB"/>
    <w:rsid w:val="00D97113"/>
    <w:rsid w:val="00DA09DA"/>
    <w:rsid w:val="00DA176B"/>
    <w:rsid w:val="00DA62D6"/>
    <w:rsid w:val="00DB240E"/>
    <w:rsid w:val="00DB2642"/>
    <w:rsid w:val="00DB51FC"/>
    <w:rsid w:val="00DB69F2"/>
    <w:rsid w:val="00DC5FA9"/>
    <w:rsid w:val="00DC73D3"/>
    <w:rsid w:val="00DE1186"/>
    <w:rsid w:val="00DE4CAB"/>
    <w:rsid w:val="00E07D9D"/>
    <w:rsid w:val="00E10A64"/>
    <w:rsid w:val="00E17D74"/>
    <w:rsid w:val="00E22647"/>
    <w:rsid w:val="00E26337"/>
    <w:rsid w:val="00E271C5"/>
    <w:rsid w:val="00E35FFD"/>
    <w:rsid w:val="00E44145"/>
    <w:rsid w:val="00E5513A"/>
    <w:rsid w:val="00E60670"/>
    <w:rsid w:val="00E65787"/>
    <w:rsid w:val="00E658C2"/>
    <w:rsid w:val="00E706DD"/>
    <w:rsid w:val="00E70D3E"/>
    <w:rsid w:val="00E750E4"/>
    <w:rsid w:val="00E76B7C"/>
    <w:rsid w:val="00E91755"/>
    <w:rsid w:val="00E95FC8"/>
    <w:rsid w:val="00E96E86"/>
    <w:rsid w:val="00E96E97"/>
    <w:rsid w:val="00E973C9"/>
    <w:rsid w:val="00EA4CB8"/>
    <w:rsid w:val="00EA6615"/>
    <w:rsid w:val="00EA6659"/>
    <w:rsid w:val="00EB03EC"/>
    <w:rsid w:val="00EB3F22"/>
    <w:rsid w:val="00EB52D9"/>
    <w:rsid w:val="00EC5DE2"/>
    <w:rsid w:val="00EC725A"/>
    <w:rsid w:val="00ED423A"/>
    <w:rsid w:val="00EE46A5"/>
    <w:rsid w:val="00EE501F"/>
    <w:rsid w:val="00EE6F29"/>
    <w:rsid w:val="00EF364C"/>
    <w:rsid w:val="00EF40C6"/>
    <w:rsid w:val="00EF4196"/>
    <w:rsid w:val="00EF4339"/>
    <w:rsid w:val="00EF43E6"/>
    <w:rsid w:val="00EF654F"/>
    <w:rsid w:val="00F0131A"/>
    <w:rsid w:val="00F02903"/>
    <w:rsid w:val="00F0485A"/>
    <w:rsid w:val="00F0589B"/>
    <w:rsid w:val="00F059CD"/>
    <w:rsid w:val="00F07C97"/>
    <w:rsid w:val="00F20E66"/>
    <w:rsid w:val="00F27CB4"/>
    <w:rsid w:val="00F3317C"/>
    <w:rsid w:val="00F34DFD"/>
    <w:rsid w:val="00F3787A"/>
    <w:rsid w:val="00F4249A"/>
    <w:rsid w:val="00F51413"/>
    <w:rsid w:val="00F53707"/>
    <w:rsid w:val="00F73F5B"/>
    <w:rsid w:val="00F82CC7"/>
    <w:rsid w:val="00F861CA"/>
    <w:rsid w:val="00F96016"/>
    <w:rsid w:val="00F96EF9"/>
    <w:rsid w:val="00FA2E30"/>
    <w:rsid w:val="00FA3410"/>
    <w:rsid w:val="00FA5F9A"/>
    <w:rsid w:val="00FA6116"/>
    <w:rsid w:val="00FA7752"/>
    <w:rsid w:val="00FB196F"/>
    <w:rsid w:val="00FC0264"/>
    <w:rsid w:val="00FC0771"/>
    <w:rsid w:val="00FC15E0"/>
    <w:rsid w:val="00FC1F98"/>
    <w:rsid w:val="00FC3E68"/>
    <w:rsid w:val="00FC4613"/>
    <w:rsid w:val="00FC7A69"/>
    <w:rsid w:val="00FD0F93"/>
    <w:rsid w:val="00FD3DA3"/>
    <w:rsid w:val="00FD7ADB"/>
    <w:rsid w:val="00FE5539"/>
    <w:rsid w:val="00FF1777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0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76208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76208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76208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76208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62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76208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7620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76208"/>
    <w:rPr>
      <w:b/>
      <w:sz w:val="28"/>
    </w:rPr>
  </w:style>
  <w:style w:type="character" w:customStyle="1" w:styleId="a3">
    <w:name w:val="Цветовое выделение"/>
    <w:uiPriority w:val="99"/>
    <w:rsid w:val="00B76208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B76208"/>
    <w:rPr>
      <w:b/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B76208"/>
    <w:rPr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B76208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762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B7620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B76208"/>
    <w:rPr>
      <w:b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B76208"/>
    <w:rPr>
      <w:b/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B76208"/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B7620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B76208"/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6208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B7620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76208"/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B76208"/>
    <w:rPr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B76208"/>
    <w:pPr>
      <w:ind w:left="1612" w:hanging="892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B76208"/>
    <w:rPr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B7620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B7620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B7620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B76208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B7620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7620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76208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7620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7620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76208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7620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7620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7620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762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B76208"/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B76208"/>
    <w:rPr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B76208"/>
    <w:rPr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620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B76208"/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B76208"/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B76208"/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B7620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B7620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B7620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76208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7620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B76208"/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B7620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B7620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762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B7620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B76208"/>
    <w:rPr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B76208"/>
    <w:pPr>
      <w:ind w:right="118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B76208"/>
    <w:rPr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B7620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7620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76208"/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B7620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620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7620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B76208"/>
    <w:rPr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B76208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B7620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6208"/>
    <w:pPr>
      <w:spacing w:before="300"/>
    </w:pPr>
  </w:style>
  <w:style w:type="paragraph" w:styleId="affff">
    <w:name w:val="List Paragraph"/>
    <w:basedOn w:val="a"/>
    <w:uiPriority w:val="34"/>
    <w:qFormat/>
    <w:rsid w:val="00AA3B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ffff0">
    <w:name w:val="Table Grid"/>
    <w:basedOn w:val="a1"/>
    <w:uiPriority w:val="99"/>
    <w:rsid w:val="00E27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1">
    <w:name w:val="Знак"/>
    <w:basedOn w:val="a"/>
    <w:uiPriority w:val="99"/>
    <w:rsid w:val="004B294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2">
    <w:name w:val="header"/>
    <w:basedOn w:val="a"/>
    <w:link w:val="affff3"/>
    <w:uiPriority w:val="99"/>
    <w:rsid w:val="00C5279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locked/>
    <w:rsid w:val="00C52795"/>
    <w:rPr>
      <w:rFonts w:ascii="Arial" w:hAnsi="Arial"/>
      <w:sz w:val="26"/>
    </w:rPr>
  </w:style>
  <w:style w:type="paragraph" w:styleId="affff4">
    <w:name w:val="footer"/>
    <w:basedOn w:val="a"/>
    <w:link w:val="affff5"/>
    <w:uiPriority w:val="99"/>
    <w:rsid w:val="00C5279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locked/>
    <w:rsid w:val="00C52795"/>
    <w:rPr>
      <w:rFonts w:ascii="Arial" w:hAnsi="Arial"/>
      <w:sz w:val="26"/>
    </w:rPr>
  </w:style>
  <w:style w:type="paragraph" w:styleId="affff6">
    <w:name w:val="Balloon Text"/>
    <w:basedOn w:val="a"/>
    <w:link w:val="affff7"/>
    <w:uiPriority w:val="99"/>
    <w:semiHidden/>
    <w:rsid w:val="00DA09DA"/>
    <w:rPr>
      <w:rFonts w:ascii="Tahoma" w:hAnsi="Tahoma" w:cs="Times New Roman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locked/>
    <w:rsid w:val="00DA09DA"/>
    <w:rPr>
      <w:rFonts w:ascii="Tahoma" w:hAnsi="Tahoma"/>
      <w:sz w:val="16"/>
    </w:rPr>
  </w:style>
  <w:style w:type="character" w:styleId="affff8">
    <w:name w:val="Hyperlink"/>
    <w:uiPriority w:val="99"/>
    <w:semiHidden/>
    <w:rsid w:val="00CD132C"/>
    <w:rPr>
      <w:rFonts w:cs="Times New Roman"/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rsid w:val="00F059CD"/>
    <w:rPr>
      <w:rFonts w:cs="Times New Roman"/>
      <w:sz w:val="20"/>
      <w:szCs w:val="20"/>
    </w:rPr>
  </w:style>
  <w:style w:type="character" w:customStyle="1" w:styleId="affffa">
    <w:name w:val="Текст концевой сноски Знак"/>
    <w:link w:val="affff9"/>
    <w:uiPriority w:val="99"/>
    <w:semiHidden/>
    <w:locked/>
    <w:rsid w:val="00F059CD"/>
    <w:rPr>
      <w:rFonts w:ascii="Arial" w:hAnsi="Arial"/>
    </w:rPr>
  </w:style>
  <w:style w:type="character" w:styleId="affffb">
    <w:name w:val="endnote reference"/>
    <w:uiPriority w:val="99"/>
    <w:semiHidden/>
    <w:rsid w:val="00F059CD"/>
    <w:rPr>
      <w:rFonts w:cs="Times New Roman"/>
      <w:vertAlign w:val="superscript"/>
    </w:rPr>
  </w:style>
  <w:style w:type="paragraph" w:styleId="affffc">
    <w:name w:val="footnote text"/>
    <w:basedOn w:val="a"/>
    <w:link w:val="affffd"/>
    <w:uiPriority w:val="99"/>
    <w:semiHidden/>
    <w:rsid w:val="00F96016"/>
    <w:rPr>
      <w:rFonts w:cs="Times New Roman"/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locked/>
    <w:rsid w:val="00F96016"/>
    <w:rPr>
      <w:rFonts w:ascii="Arial" w:hAnsi="Arial"/>
    </w:rPr>
  </w:style>
  <w:style w:type="character" w:styleId="affffe">
    <w:name w:val="footnote reference"/>
    <w:uiPriority w:val="99"/>
    <w:semiHidden/>
    <w:rsid w:val="00F9601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Наталья Николаевна Козлова</cp:lastModifiedBy>
  <cp:revision>9</cp:revision>
  <cp:lastPrinted>2017-02-01T13:24:00Z</cp:lastPrinted>
  <dcterms:created xsi:type="dcterms:W3CDTF">2017-01-25T10:59:00Z</dcterms:created>
  <dcterms:modified xsi:type="dcterms:W3CDTF">2017-02-01T13:25:00Z</dcterms:modified>
</cp:coreProperties>
</file>