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0788" w14:textId="6F154BA2" w:rsidR="00E04FC8" w:rsidRDefault="00794506">
      <w:r>
        <w:t>Направление средств материнского капитала на улучшение жилищных условий</w:t>
      </w:r>
    </w:p>
    <w:p w14:paraId="1AB398C9" w14:textId="01A40378" w:rsidR="00794506" w:rsidRDefault="00794506">
      <w:bookmarkStart w:id="0" w:name="_GoBack"/>
      <w:bookmarkEnd w:id="0"/>
      <w:r>
        <w:rPr>
          <w:noProof/>
        </w:rPr>
        <w:drawing>
          <wp:inline distT="0" distB="0" distL="0" distR="0" wp14:anchorId="7CF6F513" wp14:editId="15087CAF">
            <wp:extent cx="5829300" cy="582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AA45C" w14:textId="79A5F783" w:rsidR="00794506" w:rsidRDefault="00794506">
      <w:r>
        <w:rPr>
          <w:noProof/>
        </w:rPr>
        <w:lastRenderedPageBreak/>
        <w:drawing>
          <wp:inline distT="0" distB="0" distL="0" distR="0" wp14:anchorId="2E96A9FF" wp14:editId="678BCF8B">
            <wp:extent cx="12192000" cy="121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1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ED4F70" w14:textId="22F40418" w:rsidR="00794506" w:rsidRDefault="00794506">
      <w:r>
        <w:rPr>
          <w:noProof/>
        </w:rPr>
        <w:lastRenderedPageBreak/>
        <w:drawing>
          <wp:inline distT="0" distB="0" distL="0" distR="0" wp14:anchorId="07957DF4" wp14:editId="281AB08E">
            <wp:extent cx="12192000" cy="1219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21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27"/>
    <w:rsid w:val="00794506"/>
    <w:rsid w:val="00D96427"/>
    <w:rsid w:val="00E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17D4"/>
  <w15:chartTrackingRefBased/>
  <w15:docId w15:val="{D32B3BFB-AE5A-4A28-B468-B732E2DF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2021-12-02T10:42:00Z</dcterms:created>
  <dcterms:modified xsi:type="dcterms:W3CDTF">2021-12-02T10:44:00Z</dcterms:modified>
</cp:coreProperties>
</file>