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7" w:rsidRPr="00C416AE" w:rsidRDefault="00F63537" w:rsidP="00C416AE">
      <w:pPr>
        <w:pStyle w:val="a3"/>
        <w:shd w:val="clear" w:color="auto" w:fill="FFFFFF"/>
        <w:spacing w:before="0" w:beforeAutospacing="0"/>
        <w:rPr>
          <w:color w:val="000000"/>
        </w:rPr>
      </w:pPr>
      <w:r w:rsidRPr="00C416AE">
        <w:rPr>
          <w:color w:val="000000"/>
        </w:rPr>
        <w:t xml:space="preserve">В соответствии с </w:t>
      </w:r>
      <w:proofErr w:type="gramStart"/>
      <w:r w:rsidRPr="00C416AE">
        <w:rPr>
          <w:color w:val="000000"/>
        </w:rPr>
        <w:t>ч</w:t>
      </w:r>
      <w:proofErr w:type="gramEnd"/>
      <w:r w:rsidRPr="00C416AE">
        <w:rPr>
          <w:color w:val="000000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2.судом;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5"/>
          <w:b/>
          <w:bCs/>
          <w:color w:val="000000"/>
          <w:u w:val="single"/>
        </w:rPr>
        <w:t>Первый способ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C416AE">
        <w:rPr>
          <w:color w:val="000000"/>
        </w:rPr>
        <w:t>обращаться</w:t>
      </w:r>
      <w:proofErr w:type="gramEnd"/>
      <w:r w:rsidRPr="00C416AE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C416AE">
        <w:rPr>
          <w:color w:val="000000"/>
        </w:rPr>
        <w:t>об</w:t>
      </w:r>
      <w:proofErr w:type="gramEnd"/>
      <w:r w:rsidRPr="00C416AE">
        <w:rPr>
          <w:color w:val="000000"/>
        </w:rPr>
        <w:t xml:space="preserve"> индивидуальном правовом.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5"/>
          <w:b/>
          <w:bCs/>
          <w:color w:val="000000"/>
          <w:u w:val="single"/>
        </w:rPr>
        <w:t>Второй способ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C416AE">
        <w:rPr>
          <w:color w:val="000000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C416AE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C416AE">
        <w:rPr>
          <w:color w:val="000000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C416AE">
        <w:rPr>
          <w:color w:val="000000"/>
        </w:rPr>
        <w:t>акта</w:t>
      </w:r>
      <w:proofErr w:type="gramEnd"/>
      <w:r w:rsidRPr="00C416AE">
        <w:rPr>
          <w:color w:val="000000"/>
        </w:rPr>
        <w:t xml:space="preserve"> противоречащим закону полностью или в части (ст.251 ГПК РФ).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C416AE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C416AE">
        <w:rPr>
          <w:color w:val="000000"/>
        </w:rPr>
        <w:t>,</w:t>
      </w:r>
      <w:proofErr w:type="gramEnd"/>
      <w:r w:rsidRPr="00C416AE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4"/>
          <w:color w:val="00000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 w:rsidRPr="00C416AE">
        <w:rPr>
          <w:color w:val="000000"/>
        </w:rPr>
        <w:t> по общим правилам искового производства и в порядке, предусмотренном АПК РФ.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C416AE">
        <w:rPr>
          <w:color w:val="000000"/>
        </w:rPr>
        <w:t>соответствующими</w:t>
      </w:r>
      <w:proofErr w:type="gramEnd"/>
      <w:r w:rsidRPr="00C416AE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C416AE">
        <w:rPr>
          <w:color w:val="000000"/>
        </w:rPr>
        <w:t>соответствующими</w:t>
      </w:r>
      <w:proofErr w:type="gramEnd"/>
      <w:r w:rsidRPr="00C416AE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4"/>
          <w:color w:val="000000"/>
          <w:u w:val="single"/>
        </w:rPr>
        <w:t>Порядок обжалования ненормативных правовых актов </w:t>
      </w:r>
      <w:r w:rsidRPr="00C416AE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 нарушены права и свободы гражданина;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 созданы препятствия осуществлению гражданином его прав и свобод;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Для обращения в суд с заявлением устанавливаются следующие сроки: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По результатам рассмотрения жалобы суд выносит решение: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proofErr w:type="gramStart"/>
      <w:r w:rsidRPr="00C416AE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C416AE">
        <w:rPr>
          <w:color w:val="000000"/>
        </w:rPr>
        <w:t>судопроизводства</w:t>
      </w:r>
      <w:proofErr w:type="gramEnd"/>
      <w:r w:rsidRPr="00C416AE">
        <w:rPr>
          <w:color w:val="00000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C416AE">
        <w:rPr>
          <w:color w:val="000000"/>
        </w:rPr>
        <w:t>недействительным</w:t>
      </w:r>
      <w:proofErr w:type="gramEnd"/>
      <w:r w:rsidRPr="00C416AE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rStyle w:val="a5"/>
          <w:b/>
          <w:bCs/>
          <w:color w:val="000000"/>
          <w:u w:val="single"/>
        </w:rPr>
        <w:t>Третий способ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C416AE">
        <w:rPr>
          <w:color w:val="000000"/>
        </w:rPr>
        <w:t>самоуправления</w:t>
      </w:r>
      <w:proofErr w:type="gramEnd"/>
      <w:r w:rsidRPr="00C416AE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F63537" w:rsidRPr="00C416AE" w:rsidRDefault="00F63537" w:rsidP="00C416AE">
      <w:pPr>
        <w:pStyle w:val="a3"/>
        <w:shd w:val="clear" w:color="auto" w:fill="FFFFFF"/>
        <w:rPr>
          <w:color w:val="000000"/>
        </w:rPr>
      </w:pPr>
      <w:r w:rsidRPr="00C416AE">
        <w:rPr>
          <w:color w:val="000000"/>
        </w:rPr>
        <w:t xml:space="preserve">Согласно </w:t>
      </w:r>
      <w:proofErr w:type="gramStart"/>
      <w:r w:rsidRPr="00C416AE">
        <w:rPr>
          <w:color w:val="000000"/>
        </w:rPr>
        <w:t>ч</w:t>
      </w:r>
      <w:proofErr w:type="gramEnd"/>
      <w:r w:rsidRPr="00C416AE">
        <w:rPr>
          <w:color w:val="000000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46630E" w:rsidRDefault="0046630E"/>
    <w:sectPr w:rsidR="0046630E" w:rsidSect="009D57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>
    <w:useFELayout/>
  </w:compat>
  <w:rsids>
    <w:rsidRoot w:val="00F63537"/>
    <w:rsid w:val="0046630E"/>
    <w:rsid w:val="009D5741"/>
    <w:rsid w:val="00C416AE"/>
    <w:rsid w:val="00F6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3537"/>
    <w:rPr>
      <w:b/>
      <w:bCs/>
    </w:rPr>
  </w:style>
  <w:style w:type="character" w:styleId="a5">
    <w:name w:val="Emphasis"/>
    <w:basedOn w:val="a0"/>
    <w:uiPriority w:val="20"/>
    <w:qFormat/>
    <w:rsid w:val="00F635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2020-04-02T09:07:00Z</dcterms:created>
  <dcterms:modified xsi:type="dcterms:W3CDTF">2020-04-02T09:39:00Z</dcterms:modified>
</cp:coreProperties>
</file>